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3B" w:rsidRDefault="002D073B" w:rsidP="002D073B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VÝŠE ÚHRAD ZA POSKYTOVÁNÍ SOCIÁLNÍCH SLUŽEB V </w:t>
      </w:r>
    </w:p>
    <w:p w:rsidR="002D073B" w:rsidRDefault="002D073B" w:rsidP="002D073B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CENTRU DENNÍCH SLUŽEB PRO SENIORY</w:t>
      </w:r>
    </w:p>
    <w:p w:rsidR="002D073B" w:rsidRDefault="004C2419" w:rsidP="002D073B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PLATNÁ OD </w:t>
      </w:r>
      <w:proofErr w:type="gramStart"/>
      <w:r>
        <w:rPr>
          <w:rFonts w:ascii="Arial" w:hAnsi="Arial" w:cs="Arial"/>
          <w:b/>
          <w:sz w:val="28"/>
          <w:szCs w:val="24"/>
          <w:u w:val="single"/>
        </w:rPr>
        <w:t>1.9. 2024</w:t>
      </w:r>
      <w:proofErr w:type="gramEnd"/>
    </w:p>
    <w:p w:rsidR="002D073B" w:rsidRDefault="002D073B" w:rsidP="002D073B">
      <w:pPr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</w:p>
    <w:p w:rsidR="002D073B" w:rsidRDefault="002D073B" w:rsidP="002D073B">
      <w:pPr>
        <w:tabs>
          <w:tab w:val="left" w:pos="5954"/>
        </w:tabs>
        <w:ind w:right="-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základě aktuálního znění vyhlášky MPSV č. 505/2006 Sb., kterou se provádějí některá ustanovení Zákona o sociálních službách č. 108/2006 Sb., upravuje Charita Uherské Hradiště výši úhrad za úkony v Centru denních služeb pro seniory.</w:t>
      </w:r>
    </w:p>
    <w:p w:rsidR="002D073B" w:rsidRDefault="002D073B" w:rsidP="002D073B">
      <w:pPr>
        <w:tabs>
          <w:tab w:val="left" w:pos="5954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2D073B" w:rsidRDefault="002D073B" w:rsidP="002D073B">
      <w:pPr>
        <w:tabs>
          <w:tab w:val="left" w:pos="5954"/>
        </w:tabs>
        <w:ind w:right="-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Výše úhrady za posk</w:t>
      </w:r>
      <w:r w:rsidR="00A90B41">
        <w:rPr>
          <w:rFonts w:ascii="Arial" w:hAnsi="Arial" w:cs="Arial"/>
          <w:b/>
          <w:sz w:val="24"/>
          <w:szCs w:val="24"/>
        </w:rPr>
        <w:t>ytovanou sociální službu činí 16</w:t>
      </w:r>
      <w:r>
        <w:rPr>
          <w:rFonts w:ascii="Arial" w:hAnsi="Arial" w:cs="Arial"/>
          <w:b/>
          <w:sz w:val="24"/>
          <w:szCs w:val="24"/>
        </w:rPr>
        <w:t>5,- Kč/hod. V případě, že klient využije službu v rozsahu vyšším než 80 hodin/měsíc, pak se úhrada za poskytovanou sociáln</w:t>
      </w:r>
      <w:r w:rsidR="00A90B41">
        <w:rPr>
          <w:rFonts w:ascii="Arial" w:hAnsi="Arial" w:cs="Arial"/>
          <w:b/>
          <w:sz w:val="24"/>
          <w:szCs w:val="24"/>
        </w:rPr>
        <w:t>í službu snižuje na částku 1</w:t>
      </w:r>
      <w:r w:rsidR="004C2419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,-Kč/hod.  </w:t>
      </w:r>
    </w:p>
    <w:p w:rsidR="002D073B" w:rsidRDefault="002D073B" w:rsidP="002D073B">
      <w:pPr>
        <w:tabs>
          <w:tab w:val="left" w:pos="5954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5211"/>
        <w:gridCol w:w="4820"/>
      </w:tblGrid>
      <w:tr w:rsidR="002D073B" w:rsidTr="002D073B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B" w:rsidRDefault="002D0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ZÁKLADNÍ ČINNOSTI </w:t>
            </w:r>
          </w:p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Centra denních služeb pro seniory</w:t>
            </w:r>
          </w:p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Úhrada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Pomoc při osobní hygieně nebo poskytnutí podmínek pro osobní hygienu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při úkonech osobní hygieny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nad 80 hod. </w:t>
            </w:r>
            <w:r w:rsidR="00A90B41">
              <w:rPr>
                <w:rFonts w:ascii="Arial" w:hAnsi="Arial" w:cs="Arial"/>
                <w:b/>
                <w:sz w:val="24"/>
                <w:szCs w:val="24"/>
              </w:rPr>
              <w:t>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5,-Kč/hod.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při základní péči o vlasy a nehty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5,-Kč/hod.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při použití WC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3B" w:rsidRDefault="002D073B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</w:p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,-Kč/hod.</w:t>
            </w:r>
          </w:p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Poskytnutí stravy nebo pomoc při zajištění stravy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a podpora při podávání jídla a pití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5,-Kč/hod.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Výchovně, vzdělávací a aktivizační činnosti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Nácvik a upevňování motorických, psychických a sociálních schopností a dovedností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5,-Kč/hod.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Podpora při získávání návyků souvisejících se zařazením do běžného společenského prostředí včetně využívání běžně dostupných služeb a informačních zdrojů</w:t>
            </w:r>
          </w:p>
          <w:p w:rsidR="002D073B" w:rsidRDefault="002D073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Zprostředkování kontaktu se společenským prostředím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při obnovení nebo upevnění kontaktu s rodinou a pomoc a podpora při dalších aktivitách podporujících sociální začlenění osob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2D07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nad </w:t>
            </w:r>
            <w:r w:rsidR="00A90B41">
              <w:rPr>
                <w:rFonts w:ascii="Arial" w:hAnsi="Arial" w:cs="Arial"/>
                <w:b/>
                <w:sz w:val="24"/>
                <w:szCs w:val="24"/>
              </w:rPr>
              <w:t>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45</w:t>
            </w:r>
            <w:r>
              <w:rPr>
                <w:rFonts w:ascii="Arial" w:hAnsi="Arial" w:cs="Arial"/>
                <w:b/>
                <w:sz w:val="24"/>
                <w:szCs w:val="24"/>
              </w:rPr>
              <w:t>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Sociálně terapeutické činnosti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Sociálně terapeutické činnosti, jejichž poskytování vede k rozvoji nebo udržení osobních a sociálních schopností a dovedností podporujících sociální začleňování osob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do 80 hodin měsíčně </w:t>
            </w:r>
            <w:r w:rsidR="00A90B41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A90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 80 hod. měsíčně 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2D073B">
              <w:rPr>
                <w:rFonts w:ascii="Arial" w:hAnsi="Arial" w:cs="Arial"/>
                <w:b/>
                <w:sz w:val="24"/>
                <w:szCs w:val="24"/>
              </w:rPr>
              <w:t>,-Kč/hod.</w:t>
            </w: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D073B" w:rsidRDefault="002D073B" w:rsidP="002D073B">
            <w:pPr>
              <w:pStyle w:val="Odstavecseseznamem"/>
              <w:numPr>
                <w:ilvl w:val="0"/>
                <w:numId w:val="16"/>
              </w:num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Pomoc při uplatňování práv, oprávněných zájmů a při obstarávání osobních záležitostí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3B" w:rsidTr="002D073B">
        <w:trPr>
          <w:trHeight w:val="28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Pomoc při komunikaci vedoucí k uplatňování práv a oprávněných zájmů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073B" w:rsidRDefault="00A90B41">
            <w:pP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do 80 hodin měsíčně 16</w:t>
            </w:r>
            <w:r w:rsidR="002D073B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5,-Kč/hod.</w:t>
            </w:r>
          </w:p>
          <w:p w:rsidR="002D073B" w:rsidRDefault="002D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nad 80 hod. měsíčně </w:t>
            </w:r>
            <w:r w:rsidR="00A90B4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C2419">
              <w:rPr>
                <w:rFonts w:ascii="Arial" w:hAnsi="Arial" w:cs="Arial"/>
                <w:b/>
                <w:sz w:val="24"/>
                <w:szCs w:val="24"/>
              </w:rPr>
              <w:t>45</w:t>
            </w:r>
            <w:r>
              <w:rPr>
                <w:rFonts w:ascii="Arial" w:hAnsi="Arial" w:cs="Arial"/>
                <w:b/>
                <w:sz w:val="24"/>
                <w:szCs w:val="24"/>
              </w:rPr>
              <w:t>,-Kč/hod.</w:t>
            </w:r>
          </w:p>
        </w:tc>
      </w:tr>
    </w:tbl>
    <w:p w:rsidR="002D073B" w:rsidRDefault="002D073B" w:rsidP="002D073B">
      <w:pPr>
        <w:ind w:left="-720"/>
        <w:jc w:val="center"/>
        <w:rPr>
          <w:rFonts w:ascii="Arial" w:hAnsi="Arial" w:cs="Arial"/>
          <w:b/>
          <w:sz w:val="24"/>
          <w:szCs w:val="24"/>
        </w:rPr>
      </w:pPr>
    </w:p>
    <w:p w:rsidR="002D073B" w:rsidRDefault="002D073B" w:rsidP="002D073B">
      <w:pPr>
        <w:ind w:left="-720"/>
        <w:jc w:val="center"/>
        <w:rPr>
          <w:rFonts w:ascii="Arial" w:hAnsi="Arial" w:cs="Arial"/>
          <w:b/>
          <w:sz w:val="24"/>
          <w:szCs w:val="24"/>
        </w:rPr>
      </w:pPr>
    </w:p>
    <w:p w:rsidR="002D073B" w:rsidRDefault="002D073B" w:rsidP="002D073B">
      <w:pPr>
        <w:ind w:left="-720"/>
        <w:jc w:val="center"/>
        <w:rPr>
          <w:rFonts w:ascii="Arial" w:hAnsi="Arial" w:cs="Arial"/>
          <w:b/>
          <w:sz w:val="24"/>
          <w:szCs w:val="24"/>
        </w:rPr>
      </w:pPr>
    </w:p>
    <w:p w:rsidR="002D073B" w:rsidRDefault="002D073B" w:rsidP="002D073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Tento Ceník je sestaven v souladu s vyhláškou č. 505/2006 Sb., v platném znění, kterou se provádí zákon č. 108/2006 Sb., o sociálních službách, se výše úhrady za poskytnuté služby počítá dle skutečně spotřebovaného času nezbytného k zajištění činností u klienta. </w:t>
      </w:r>
    </w:p>
    <w:p w:rsidR="002D073B" w:rsidRDefault="002D073B" w:rsidP="002D073B">
      <w:pPr>
        <w:rPr>
          <w:rFonts w:ascii="Arial" w:hAnsi="Arial" w:cs="Arial"/>
          <w:b/>
          <w:sz w:val="24"/>
          <w:szCs w:val="24"/>
        </w:rPr>
      </w:pPr>
    </w:p>
    <w:p w:rsidR="002D073B" w:rsidRDefault="002D073B" w:rsidP="002D0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Předchozí Ceník pozbývá platnosti.</w:t>
      </w:r>
    </w:p>
    <w:p w:rsidR="002D073B" w:rsidRDefault="002D073B" w:rsidP="002D0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Tent</w:t>
      </w:r>
      <w:r w:rsidR="004C2419">
        <w:rPr>
          <w:rFonts w:ascii="Arial" w:hAnsi="Arial" w:cs="Arial"/>
          <w:b/>
          <w:sz w:val="24"/>
          <w:szCs w:val="24"/>
        </w:rPr>
        <w:t xml:space="preserve">o Ceník nabývá účinnosti dne </w:t>
      </w:r>
      <w:proofErr w:type="gramStart"/>
      <w:r w:rsidR="004C2419">
        <w:rPr>
          <w:rFonts w:ascii="Arial" w:hAnsi="Arial" w:cs="Arial"/>
          <w:b/>
          <w:sz w:val="24"/>
          <w:szCs w:val="24"/>
        </w:rPr>
        <w:t>1.9</w:t>
      </w:r>
      <w:r w:rsidR="00A90B41">
        <w:rPr>
          <w:rFonts w:ascii="Arial" w:hAnsi="Arial" w:cs="Arial"/>
          <w:b/>
          <w:sz w:val="24"/>
          <w:szCs w:val="24"/>
        </w:rPr>
        <w:t>.2024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2D073B" w:rsidRDefault="002D073B" w:rsidP="002D073B">
      <w:pPr>
        <w:rPr>
          <w:rFonts w:ascii="Arial" w:hAnsi="Arial" w:cs="Arial"/>
          <w:b/>
          <w:sz w:val="24"/>
          <w:szCs w:val="24"/>
        </w:rPr>
      </w:pPr>
    </w:p>
    <w:p w:rsidR="002D073B" w:rsidRDefault="004C2419" w:rsidP="002D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Uherském Hradišti dne </w:t>
      </w:r>
      <w:proofErr w:type="gramStart"/>
      <w:r>
        <w:rPr>
          <w:rFonts w:ascii="Arial" w:hAnsi="Arial" w:cs="Arial"/>
          <w:sz w:val="24"/>
          <w:szCs w:val="24"/>
        </w:rPr>
        <w:t>11</w:t>
      </w:r>
      <w:r w:rsidR="00A90B41">
        <w:rPr>
          <w:rFonts w:ascii="Arial" w:hAnsi="Arial" w:cs="Arial"/>
          <w:sz w:val="24"/>
          <w:szCs w:val="24"/>
        </w:rPr>
        <w:t>.7.2024</w:t>
      </w:r>
      <w:proofErr w:type="gramEnd"/>
    </w:p>
    <w:p w:rsidR="002D073B" w:rsidRDefault="002D073B" w:rsidP="002D073B">
      <w:pPr>
        <w:rPr>
          <w:rFonts w:ascii="Arial" w:hAnsi="Arial" w:cs="Arial"/>
          <w:sz w:val="24"/>
          <w:szCs w:val="24"/>
        </w:rPr>
      </w:pPr>
    </w:p>
    <w:p w:rsidR="002D073B" w:rsidRDefault="002D073B" w:rsidP="002D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Zpracovala: Mgr. Radka Stuchlíková (vedoucí služby)</w:t>
      </w:r>
    </w:p>
    <w:p w:rsidR="002D073B" w:rsidRDefault="002D073B" w:rsidP="002D073B">
      <w:pPr>
        <w:rPr>
          <w:rFonts w:ascii="Arial" w:hAnsi="Arial" w:cs="Arial"/>
          <w:sz w:val="24"/>
          <w:szCs w:val="24"/>
        </w:rPr>
      </w:pPr>
    </w:p>
    <w:p w:rsidR="002D073B" w:rsidRDefault="002D073B" w:rsidP="002D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Schválil: Ing. Jiří Jakeš (ředitel Charity Uherské Hradiště)</w:t>
      </w:r>
    </w:p>
    <w:p w:rsidR="002D073B" w:rsidRDefault="002D073B" w:rsidP="002D073B">
      <w:pPr>
        <w:jc w:val="both"/>
        <w:rPr>
          <w:rFonts w:ascii="Times New Roman" w:hAnsi="Times New Roman" w:cs="Times New Roman"/>
          <w:b/>
        </w:rPr>
      </w:pPr>
    </w:p>
    <w:p w:rsidR="009654B4" w:rsidRPr="005C5DE9" w:rsidRDefault="009654B4" w:rsidP="005C5DE9">
      <w:pPr>
        <w:pStyle w:val="Zkladntext"/>
        <w:ind w:left="4956" w:firstLine="708"/>
        <w:rPr>
          <w:rFonts w:ascii="Verdana" w:hAnsi="Verdana"/>
          <w:b/>
          <w:i/>
        </w:rPr>
      </w:pPr>
    </w:p>
    <w:sectPr w:rsidR="009654B4" w:rsidRPr="005C5DE9" w:rsidSect="00E014CB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A7" w:rsidRDefault="00FC57A7" w:rsidP="00E014CB">
      <w:pPr>
        <w:spacing w:after="0" w:line="240" w:lineRule="auto"/>
      </w:pPr>
      <w:r>
        <w:separator/>
      </w:r>
    </w:p>
  </w:endnote>
  <w:endnote w:type="continuationSeparator" w:id="0">
    <w:p w:rsidR="00FC57A7" w:rsidRDefault="00FC57A7" w:rsidP="00E0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                       Bankovní spojení: ČSOB Uherské Hradiště</w:t>
    </w:r>
  </w:p>
  <w:p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č. </w:t>
    </w:r>
    <w:proofErr w:type="spellStart"/>
    <w:r>
      <w:rPr>
        <w:rFonts w:cstheme="minorHAnsi"/>
        <w:sz w:val="17"/>
        <w:szCs w:val="17"/>
      </w:rPr>
      <w:t>ú.</w:t>
    </w:r>
    <w:proofErr w:type="spellEnd"/>
    <w:r>
      <w:rPr>
        <w:rFonts w:cstheme="minorHAnsi"/>
        <w:sz w:val="17"/>
        <w:szCs w:val="17"/>
      </w:rPr>
      <w:t xml:space="preserve">: 1044929/0300, IČO: 44018886, </w:t>
    </w:r>
    <w:r w:rsidRPr="00DC1126">
      <w:rPr>
        <w:rFonts w:cstheme="minorHAnsi"/>
        <w:sz w:val="17"/>
        <w:szCs w:val="17"/>
      </w:rPr>
      <w:t>DIČ: CZ44018886</w:t>
    </w:r>
    <w:r>
      <w:rPr>
        <w:rFonts w:cstheme="minorHAnsi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A7" w:rsidRDefault="00FC57A7" w:rsidP="00E014CB">
      <w:pPr>
        <w:spacing w:after="0" w:line="240" w:lineRule="auto"/>
      </w:pPr>
      <w:r>
        <w:separator/>
      </w:r>
    </w:p>
  </w:footnote>
  <w:footnote w:type="continuationSeparator" w:id="0">
    <w:p w:rsidR="00FC57A7" w:rsidRDefault="00FC57A7" w:rsidP="00E0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-222250</wp:posOffset>
          </wp:positionH>
          <wp:positionV relativeFrom="paragraph">
            <wp:posOffset>-33655</wp:posOffset>
          </wp:positionV>
          <wp:extent cx="2887980" cy="90233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>Centrum denních služeb pro seniory</w:t>
    </w:r>
  </w:p>
  <w:p w:rsidR="008F668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</w:t>
    </w:r>
    <w:r>
      <w:rPr>
        <w:rFonts w:cstheme="minorHAnsi"/>
        <w:sz w:val="17"/>
        <w:szCs w:val="17"/>
      </w:rPr>
      <w:tab/>
    </w:r>
    <w:r>
      <w:rPr>
        <w:rFonts w:cstheme="minorHAnsi"/>
        <w:sz w:val="17"/>
        <w:szCs w:val="17"/>
      </w:rPr>
      <w:tab/>
      <w:t xml:space="preserve">   </w:t>
    </w:r>
    <w:r w:rsidR="008F668B">
      <w:rPr>
        <w:rFonts w:cstheme="minorHAnsi"/>
        <w:sz w:val="17"/>
        <w:szCs w:val="17"/>
      </w:rPr>
      <w:t xml:space="preserve">                                   </w:t>
    </w:r>
    <w:proofErr w:type="spellStart"/>
    <w:r>
      <w:rPr>
        <w:rFonts w:cstheme="minorHAnsi"/>
        <w:sz w:val="17"/>
        <w:szCs w:val="17"/>
      </w:rPr>
      <w:t>Moravní</w:t>
    </w:r>
    <w:proofErr w:type="spellEnd"/>
    <w:r>
      <w:rPr>
        <w:rFonts w:cstheme="minorHAnsi"/>
        <w:sz w:val="17"/>
        <w:szCs w:val="17"/>
      </w:rPr>
      <w:t xml:space="preserve"> nábřeží 81, 686 01 Uherské Hradiště</w:t>
    </w:r>
  </w:p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Tel: + 420 725 520 983</w:t>
    </w:r>
    <w:r>
      <w:rPr>
        <w:rFonts w:cstheme="minorHAnsi"/>
        <w:sz w:val="17"/>
        <w:szCs w:val="17"/>
      </w:rPr>
      <w:br/>
      <w:t>E-mail: cds@uhradiste.charita.cz</w:t>
    </w:r>
    <w:r>
      <w:rPr>
        <w:rFonts w:cstheme="minorHAnsi"/>
        <w:sz w:val="17"/>
        <w:szCs w:val="17"/>
      </w:rPr>
      <w:br/>
      <w:t>www.uhradiste.charita.cz</w:t>
    </w:r>
  </w:p>
  <w:p w:rsidR="00E014CB" w:rsidRDefault="00E014CB">
    <w:pPr>
      <w:pStyle w:val="Zhlav1"/>
      <w:tabs>
        <w:tab w:val="clear" w:pos="9072"/>
      </w:tabs>
      <w:ind w:left="-708" w:right="-850"/>
      <w:jc w:val="right"/>
      <w:rPr>
        <w:rFonts w:cstheme="minorHAnsi"/>
      </w:rPr>
    </w:pPr>
  </w:p>
  <w:p w:rsidR="00E014CB" w:rsidRDefault="00E014CB">
    <w:pPr>
      <w:pStyle w:val="Zhlav1"/>
      <w:tabs>
        <w:tab w:val="clear" w:pos="9072"/>
      </w:tabs>
      <w:ind w:right="-850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389"/>
    <w:multiLevelType w:val="hybridMultilevel"/>
    <w:tmpl w:val="EB8027B2"/>
    <w:lvl w:ilvl="0" w:tplc="3BCC70C6">
      <w:start w:val="8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66B7A"/>
    <w:multiLevelType w:val="hybridMultilevel"/>
    <w:tmpl w:val="7EB6A154"/>
    <w:lvl w:ilvl="0" w:tplc="ADE600A2">
      <w:start w:val="9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385C"/>
    <w:multiLevelType w:val="hybridMultilevel"/>
    <w:tmpl w:val="0F7A0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36CD"/>
    <w:multiLevelType w:val="hybridMultilevel"/>
    <w:tmpl w:val="67F80C7C"/>
    <w:lvl w:ilvl="0" w:tplc="D97297B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7B1F"/>
    <w:multiLevelType w:val="hybridMultilevel"/>
    <w:tmpl w:val="B8AE7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27F85"/>
    <w:multiLevelType w:val="hybridMultilevel"/>
    <w:tmpl w:val="A9522388"/>
    <w:lvl w:ilvl="0" w:tplc="7DB40390">
      <w:start w:val="7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30C3A"/>
    <w:multiLevelType w:val="hybridMultilevel"/>
    <w:tmpl w:val="A71EBDA8"/>
    <w:lvl w:ilvl="0" w:tplc="D97627F8">
      <w:start w:val="7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FFE7A79"/>
    <w:multiLevelType w:val="hybridMultilevel"/>
    <w:tmpl w:val="F1C4A80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8">
    <w:nsid w:val="54033206"/>
    <w:multiLevelType w:val="hybridMultilevel"/>
    <w:tmpl w:val="D8F6F496"/>
    <w:lvl w:ilvl="0" w:tplc="F496E2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B254B"/>
    <w:multiLevelType w:val="hybridMultilevel"/>
    <w:tmpl w:val="AFEEE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7110"/>
    <w:multiLevelType w:val="hybridMultilevel"/>
    <w:tmpl w:val="978086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647F"/>
    <w:multiLevelType w:val="hybridMultilevel"/>
    <w:tmpl w:val="40E03EF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BD4368"/>
    <w:multiLevelType w:val="hybridMultilevel"/>
    <w:tmpl w:val="A86C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21CD7"/>
    <w:multiLevelType w:val="hybridMultilevel"/>
    <w:tmpl w:val="588C6F44"/>
    <w:lvl w:ilvl="0" w:tplc="F7589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04626"/>
    <w:multiLevelType w:val="hybridMultilevel"/>
    <w:tmpl w:val="41E8B8E2"/>
    <w:lvl w:ilvl="0" w:tplc="306E5C6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CB"/>
    <w:rsid w:val="00061969"/>
    <w:rsid w:val="001740B7"/>
    <w:rsid w:val="0022652E"/>
    <w:rsid w:val="002D073B"/>
    <w:rsid w:val="00387857"/>
    <w:rsid w:val="003D4BCC"/>
    <w:rsid w:val="003E08D0"/>
    <w:rsid w:val="004C2419"/>
    <w:rsid w:val="004E1F4D"/>
    <w:rsid w:val="005C5DE9"/>
    <w:rsid w:val="0068033C"/>
    <w:rsid w:val="006D0BB3"/>
    <w:rsid w:val="006F1A84"/>
    <w:rsid w:val="007F14C7"/>
    <w:rsid w:val="0087284E"/>
    <w:rsid w:val="008F668B"/>
    <w:rsid w:val="00914BEE"/>
    <w:rsid w:val="0093355B"/>
    <w:rsid w:val="009654B4"/>
    <w:rsid w:val="009E52D6"/>
    <w:rsid w:val="00A90B41"/>
    <w:rsid w:val="00AD0F2E"/>
    <w:rsid w:val="00AD2C9C"/>
    <w:rsid w:val="00B0071F"/>
    <w:rsid w:val="00B24D10"/>
    <w:rsid w:val="00BA4B82"/>
    <w:rsid w:val="00C44B28"/>
    <w:rsid w:val="00C964FA"/>
    <w:rsid w:val="00CA3E0D"/>
    <w:rsid w:val="00D011C3"/>
    <w:rsid w:val="00D64675"/>
    <w:rsid w:val="00D8393D"/>
    <w:rsid w:val="00DC1126"/>
    <w:rsid w:val="00E014CB"/>
    <w:rsid w:val="00E4703D"/>
    <w:rsid w:val="00E64343"/>
    <w:rsid w:val="00F55BA5"/>
    <w:rsid w:val="00F61D4C"/>
    <w:rsid w:val="00FC57A7"/>
    <w:rsid w:val="00FD6904"/>
    <w:rsid w:val="00FE219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73BE5-A74F-42C9-BDA3-50531EF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D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540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73BC3"/>
  </w:style>
  <w:style w:type="character" w:customStyle="1" w:styleId="ZpatChar">
    <w:name w:val="Zápatí Char"/>
    <w:basedOn w:val="Standardnpsmoodstavce"/>
    <w:link w:val="Zpat1"/>
    <w:qFormat/>
    <w:rsid w:val="00B73BC3"/>
  </w:style>
  <w:style w:type="paragraph" w:customStyle="1" w:styleId="Nadpis">
    <w:name w:val="Nadpis"/>
    <w:basedOn w:val="Normln"/>
    <w:next w:val="Zkladntext"/>
    <w:qFormat/>
    <w:rsid w:val="00E014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014CB"/>
    <w:pPr>
      <w:spacing w:after="140"/>
    </w:pPr>
  </w:style>
  <w:style w:type="paragraph" w:styleId="Seznam">
    <w:name w:val="List"/>
    <w:basedOn w:val="Zkladntext"/>
    <w:rsid w:val="00E014CB"/>
    <w:rPr>
      <w:rFonts w:cs="Lucida Sans"/>
    </w:rPr>
  </w:style>
  <w:style w:type="paragraph" w:customStyle="1" w:styleId="Titulek1">
    <w:name w:val="Titulek1"/>
    <w:basedOn w:val="Normln"/>
    <w:qFormat/>
    <w:rsid w:val="00E014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4CB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54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E014CB"/>
  </w:style>
  <w:style w:type="paragraph" w:customStyle="1" w:styleId="Zhlav1">
    <w:name w:val="Záhlaví1"/>
    <w:basedOn w:val="Normln"/>
    <w:link w:val="ZhlavChar"/>
    <w:uiPriority w:val="99"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semiHidden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1"/>
    <w:uiPriority w:val="99"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8F668B"/>
  </w:style>
  <w:style w:type="paragraph" w:styleId="Zpat">
    <w:name w:val="footer"/>
    <w:basedOn w:val="Normln"/>
    <w:link w:val="ZpatChar1"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F668B"/>
  </w:style>
  <w:style w:type="paragraph" w:styleId="Normlnweb">
    <w:name w:val="Normal (Web)"/>
    <w:basedOn w:val="Normln"/>
    <w:uiPriority w:val="99"/>
    <w:unhideWhenUsed/>
    <w:rsid w:val="005C5D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4BEE"/>
    <w:pPr>
      <w:suppressAutoHyphens w:val="0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14BEE"/>
    <w:pPr>
      <w:suppressAutoHyphens w:val="0"/>
      <w:spacing w:after="120"/>
      <w:ind w:left="283"/>
    </w:pPr>
    <w:rPr>
      <w:rFonts w:ascii="Calibri" w:eastAsia="Times New Roman" w:hAnsi="Calibri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14BEE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4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07B5-FB3C-474A-9698-5648F742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3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Jánská</dc:creator>
  <dc:description/>
  <cp:lastModifiedBy>Radka</cp:lastModifiedBy>
  <cp:revision>37</cp:revision>
  <cp:lastPrinted>2023-02-10T10:35:00Z</cp:lastPrinted>
  <dcterms:created xsi:type="dcterms:W3CDTF">2021-12-04T19:52:00Z</dcterms:created>
  <dcterms:modified xsi:type="dcterms:W3CDTF">2024-07-11T06:26:00Z</dcterms:modified>
  <dc:language>cs-CZ</dc:language>
</cp:coreProperties>
</file>