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989A4" w14:textId="77777777" w:rsidR="00295C88" w:rsidRDefault="00295C88" w:rsidP="008F38A0">
      <w:pPr>
        <w:jc w:val="center"/>
        <w:rPr>
          <w:rFonts w:ascii="Times New Roman" w:hAnsi="Times New Roman" w:cs="Times New Roman"/>
          <w:b/>
          <w:sz w:val="36"/>
          <w:szCs w:val="36"/>
        </w:rPr>
      </w:pPr>
      <w:bookmarkStart w:id="0" w:name="_GoBack"/>
      <w:bookmarkEnd w:id="0"/>
    </w:p>
    <w:p w14:paraId="29D595F2" w14:textId="77777777" w:rsidR="008F38A0" w:rsidRPr="00DE6E01" w:rsidRDefault="008F38A0" w:rsidP="008F38A0">
      <w:pPr>
        <w:jc w:val="center"/>
        <w:rPr>
          <w:rFonts w:ascii="Times New Roman" w:hAnsi="Times New Roman" w:cs="Times New Roman"/>
          <w:b/>
          <w:sz w:val="36"/>
          <w:szCs w:val="36"/>
        </w:rPr>
      </w:pPr>
      <w:r w:rsidRPr="00DE6E01">
        <w:rPr>
          <w:rFonts w:ascii="Times New Roman" w:hAnsi="Times New Roman" w:cs="Times New Roman"/>
          <w:b/>
          <w:sz w:val="36"/>
          <w:szCs w:val="36"/>
        </w:rPr>
        <w:t>Pravidla pro poskytování sociální služby v Centru denních služeb pro seniory</w:t>
      </w:r>
    </w:p>
    <w:p w14:paraId="01E62009" w14:textId="77777777" w:rsidR="008F38A0" w:rsidRPr="00DE6E01" w:rsidRDefault="008F38A0" w:rsidP="008F38A0">
      <w:pPr>
        <w:jc w:val="center"/>
        <w:rPr>
          <w:rFonts w:ascii="Times New Roman" w:hAnsi="Times New Roman" w:cs="Times New Roman"/>
          <w:b/>
          <w:sz w:val="36"/>
          <w:szCs w:val="36"/>
        </w:rPr>
      </w:pPr>
    </w:p>
    <w:p w14:paraId="7467B8CE" w14:textId="77777777" w:rsidR="008F38A0" w:rsidRPr="00DE6E01" w:rsidRDefault="008F38A0" w:rsidP="008F38A0">
      <w:pPr>
        <w:jc w:val="center"/>
        <w:rPr>
          <w:rFonts w:ascii="Times New Roman" w:hAnsi="Times New Roman" w:cs="Times New Roman"/>
          <w:b/>
          <w:sz w:val="36"/>
          <w:szCs w:val="36"/>
        </w:rPr>
      </w:pPr>
    </w:p>
    <w:p w14:paraId="4A29B83D" w14:textId="77777777" w:rsidR="008F38A0" w:rsidRPr="00DE6E01" w:rsidRDefault="008F38A0" w:rsidP="008F38A0">
      <w:pPr>
        <w:jc w:val="center"/>
        <w:rPr>
          <w:rFonts w:ascii="Times New Roman" w:hAnsi="Times New Roman" w:cs="Times New Roman"/>
          <w:b/>
          <w:sz w:val="36"/>
          <w:szCs w:val="36"/>
        </w:rPr>
      </w:pPr>
      <w:r w:rsidRPr="00DE6E01">
        <w:rPr>
          <w:rFonts w:ascii="Times New Roman" w:hAnsi="Times New Roman" w:cs="Times New Roman"/>
          <w:b/>
          <w:noProof/>
          <w:sz w:val="36"/>
          <w:szCs w:val="36"/>
          <w:lang w:eastAsia="cs-CZ"/>
        </w:rPr>
        <w:drawing>
          <wp:inline distT="0" distB="0" distL="0" distR="0" wp14:anchorId="558BC1FF" wp14:editId="6D9E44C7">
            <wp:extent cx="5715000" cy="3810000"/>
            <wp:effectExtent l="0" t="0" r="0" b="0"/>
            <wp:docPr id="2" name="Obrázek 2" descr="C:\Users\Administrator\Pictures\accessawareness-nsnet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Administrator\Pictures\accessawareness-nsnet_or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D8DE13D" w14:textId="77777777" w:rsidR="008F38A0" w:rsidRPr="00DE6E01" w:rsidRDefault="008F38A0" w:rsidP="008F38A0">
      <w:pPr>
        <w:rPr>
          <w:rFonts w:ascii="Times New Roman" w:hAnsi="Times New Roman" w:cs="Times New Roman"/>
          <w:b/>
          <w:sz w:val="36"/>
          <w:szCs w:val="36"/>
        </w:rPr>
      </w:pPr>
    </w:p>
    <w:p w14:paraId="0706BC47" w14:textId="77777777" w:rsidR="008F38A0" w:rsidRPr="00DE6E01" w:rsidRDefault="008F38A0" w:rsidP="008F38A0">
      <w:pPr>
        <w:jc w:val="center"/>
        <w:rPr>
          <w:rFonts w:ascii="Times New Roman" w:hAnsi="Times New Roman" w:cs="Times New Roman"/>
          <w:sz w:val="28"/>
          <w:szCs w:val="28"/>
        </w:rPr>
      </w:pPr>
      <w:r w:rsidRPr="00DE6E01">
        <w:rPr>
          <w:rFonts w:ascii="Times New Roman" w:hAnsi="Times New Roman" w:cs="Times New Roman"/>
          <w:sz w:val="28"/>
          <w:szCs w:val="28"/>
        </w:rPr>
        <w:t>Vážená paní, vážený pane,</w:t>
      </w:r>
    </w:p>
    <w:p w14:paraId="49922322" w14:textId="5D484C0B" w:rsidR="00654E0A" w:rsidRDefault="008F38A0" w:rsidP="005873E2">
      <w:pPr>
        <w:jc w:val="center"/>
        <w:rPr>
          <w:rFonts w:ascii="Times New Roman" w:hAnsi="Times New Roman" w:cs="Times New Roman"/>
          <w:sz w:val="28"/>
          <w:szCs w:val="28"/>
        </w:rPr>
      </w:pPr>
      <w:r w:rsidRPr="00DE6E01">
        <w:rPr>
          <w:rFonts w:ascii="Times New Roman" w:hAnsi="Times New Roman" w:cs="Times New Roman"/>
          <w:sz w:val="28"/>
          <w:szCs w:val="28"/>
        </w:rPr>
        <w:t>Vítejte v našem Centru denních služeb pro seniory. Tato vnitřní pravidla upravují poskytování našich služeb a zároveň jsou zdroj</w:t>
      </w:r>
      <w:r w:rsidR="005873E2">
        <w:rPr>
          <w:rFonts w:ascii="Times New Roman" w:hAnsi="Times New Roman" w:cs="Times New Roman"/>
          <w:sz w:val="28"/>
          <w:szCs w:val="28"/>
        </w:rPr>
        <w:t>em potřebných informací pro Vás.</w:t>
      </w:r>
    </w:p>
    <w:p w14:paraId="04E183CA" w14:textId="77777777" w:rsidR="009F76A2" w:rsidRDefault="009F76A2" w:rsidP="005873E2">
      <w:pPr>
        <w:jc w:val="center"/>
        <w:rPr>
          <w:rFonts w:ascii="Times New Roman" w:hAnsi="Times New Roman" w:cs="Times New Roman"/>
          <w:sz w:val="28"/>
          <w:szCs w:val="28"/>
        </w:rPr>
      </w:pPr>
    </w:p>
    <w:p w14:paraId="0E3B5844" w14:textId="77777777" w:rsidR="002175B7" w:rsidRPr="00DE6E01" w:rsidRDefault="002175B7" w:rsidP="00F13623">
      <w:pPr>
        <w:pStyle w:val="Default"/>
        <w:rPr>
          <w:rFonts w:ascii="Times New Roman" w:hAnsi="Times New Roman" w:cs="Times New Roman"/>
          <w:sz w:val="28"/>
          <w:szCs w:val="28"/>
        </w:rPr>
      </w:pPr>
    </w:p>
    <w:p w14:paraId="2E0A5875" w14:textId="695F0CC9" w:rsidR="00850C97" w:rsidRPr="00850C97" w:rsidRDefault="00850C97" w:rsidP="00850C97">
      <w:pPr>
        <w:pStyle w:val="Odstavecseseznamem"/>
        <w:spacing w:after="0" w:line="360" w:lineRule="auto"/>
        <w:ind w:left="360"/>
        <w:jc w:val="both"/>
        <w:rPr>
          <w:rFonts w:ascii="Times New Roman" w:hAnsi="Times New Roman"/>
          <w:b/>
          <w:sz w:val="28"/>
          <w:szCs w:val="28"/>
        </w:rPr>
      </w:pPr>
      <w:r>
        <w:rPr>
          <w:rFonts w:ascii="Times New Roman" w:hAnsi="Times New Roman"/>
          <w:b/>
          <w:i/>
          <w:sz w:val="28"/>
          <w:szCs w:val="28"/>
        </w:rPr>
        <w:t>1. Vnitřní pravidla služby:</w:t>
      </w:r>
    </w:p>
    <w:p w14:paraId="6C51DD97" w14:textId="5DF05E50" w:rsidR="00DC4495" w:rsidRPr="00850C97" w:rsidRDefault="00DC4495" w:rsidP="000F3F67">
      <w:pPr>
        <w:pStyle w:val="Odstavecseseznamem"/>
        <w:numPr>
          <w:ilvl w:val="0"/>
          <w:numId w:val="2"/>
        </w:numPr>
        <w:spacing w:after="0" w:line="360" w:lineRule="auto"/>
        <w:jc w:val="both"/>
        <w:rPr>
          <w:rFonts w:ascii="Times New Roman" w:hAnsi="Times New Roman"/>
          <w:b/>
          <w:sz w:val="28"/>
          <w:szCs w:val="28"/>
        </w:rPr>
      </w:pPr>
      <w:r w:rsidRPr="00850C97">
        <w:rPr>
          <w:rFonts w:ascii="Times New Roman" w:hAnsi="Times New Roman"/>
          <w:sz w:val="28"/>
          <w:szCs w:val="28"/>
        </w:rPr>
        <w:t>Nemůžeme Vám zajistit nepřetržitý dohled jednoho pracovníka po celou dobu, kterou trávíte v Centru, neboť se jedná o kolektivní zařízení s kapacitou 10 osob denně.</w:t>
      </w:r>
    </w:p>
    <w:p w14:paraId="1BAEDD79" w14:textId="61A16446" w:rsidR="00DC4495" w:rsidRPr="00DE6E01" w:rsidRDefault="00DC4495" w:rsidP="000F3F67">
      <w:pPr>
        <w:pStyle w:val="Odstavecseseznamem"/>
        <w:numPr>
          <w:ilvl w:val="0"/>
          <w:numId w:val="2"/>
        </w:numPr>
        <w:spacing w:after="0" w:line="360" w:lineRule="auto"/>
        <w:jc w:val="both"/>
        <w:rPr>
          <w:rFonts w:ascii="Times New Roman" w:hAnsi="Times New Roman"/>
          <w:b/>
          <w:sz w:val="28"/>
          <w:szCs w:val="28"/>
        </w:rPr>
      </w:pPr>
      <w:r w:rsidRPr="00DE6E01">
        <w:rPr>
          <w:rFonts w:ascii="Times New Roman" w:hAnsi="Times New Roman"/>
          <w:sz w:val="28"/>
          <w:szCs w:val="28"/>
        </w:rPr>
        <w:t xml:space="preserve">Nemůžeme Vám pomáhat s činnostmi, které sám/sama zvládnete, neboť je ve Vašem zájmu, abychom podporovali udržení či zlepšení </w:t>
      </w:r>
      <w:r w:rsidR="00F67E15">
        <w:rPr>
          <w:rFonts w:ascii="Times New Roman" w:hAnsi="Times New Roman"/>
          <w:sz w:val="28"/>
          <w:szCs w:val="28"/>
        </w:rPr>
        <w:t>Vaší soběstačnosti.</w:t>
      </w:r>
    </w:p>
    <w:p w14:paraId="1E7328ED" w14:textId="77777777" w:rsidR="00DC4495" w:rsidRPr="00DE6E01" w:rsidRDefault="00DC4495" w:rsidP="000F3F67">
      <w:pPr>
        <w:pStyle w:val="Odstavecseseznamem"/>
        <w:numPr>
          <w:ilvl w:val="0"/>
          <w:numId w:val="2"/>
        </w:numPr>
        <w:spacing w:after="0" w:line="360" w:lineRule="auto"/>
        <w:jc w:val="both"/>
        <w:rPr>
          <w:rFonts w:ascii="Times New Roman" w:hAnsi="Times New Roman"/>
          <w:b/>
          <w:sz w:val="28"/>
          <w:szCs w:val="28"/>
        </w:rPr>
      </w:pPr>
      <w:r w:rsidRPr="00DE6E01">
        <w:rPr>
          <w:rFonts w:ascii="Times New Roman" w:hAnsi="Times New Roman"/>
          <w:sz w:val="28"/>
          <w:szCs w:val="28"/>
        </w:rPr>
        <w:t>Nemůžeme zajistit poskytování naší služby bez přiměřeného rizika, neboť je součástí i běžného života každého člověka, např. nemůžeme vyloučit riziko Vašeho pádu.</w:t>
      </w:r>
    </w:p>
    <w:p w14:paraId="42F5C7E4" w14:textId="77777777" w:rsidR="00DC4495" w:rsidRPr="00DE6E01" w:rsidRDefault="00DC4495" w:rsidP="000F3F67">
      <w:pPr>
        <w:pStyle w:val="Odstavecseseznamem"/>
        <w:numPr>
          <w:ilvl w:val="0"/>
          <w:numId w:val="2"/>
        </w:numPr>
        <w:spacing w:after="0" w:line="360" w:lineRule="auto"/>
        <w:jc w:val="both"/>
        <w:rPr>
          <w:rFonts w:ascii="Times New Roman" w:hAnsi="Times New Roman"/>
          <w:b/>
          <w:sz w:val="28"/>
          <w:szCs w:val="28"/>
        </w:rPr>
      </w:pPr>
      <w:r w:rsidRPr="00DE6E01">
        <w:rPr>
          <w:rFonts w:ascii="Times New Roman" w:hAnsi="Times New Roman"/>
          <w:sz w:val="28"/>
          <w:szCs w:val="28"/>
        </w:rPr>
        <w:t>Nenahrazujeme a neposkytujeme zdravotnické služby</w:t>
      </w:r>
    </w:p>
    <w:p w14:paraId="4D3E1A67" w14:textId="77777777" w:rsidR="007B0065" w:rsidRDefault="00DC4495" w:rsidP="000F3F67">
      <w:pPr>
        <w:pStyle w:val="Odstavecseseznamem"/>
        <w:numPr>
          <w:ilvl w:val="0"/>
          <w:numId w:val="1"/>
        </w:numPr>
        <w:spacing w:after="0" w:line="360" w:lineRule="auto"/>
        <w:jc w:val="both"/>
        <w:rPr>
          <w:rFonts w:ascii="Times New Roman" w:hAnsi="Times New Roman"/>
          <w:sz w:val="28"/>
          <w:szCs w:val="28"/>
        </w:rPr>
      </w:pPr>
      <w:r w:rsidRPr="00DE6E01">
        <w:rPr>
          <w:rFonts w:ascii="Times New Roman" w:hAnsi="Times New Roman"/>
          <w:b/>
          <w:sz w:val="28"/>
          <w:szCs w:val="28"/>
          <w:u w:val="single"/>
        </w:rPr>
        <w:t>Za odložené osobní věci, osobní doklady, platební karty, cennosti, finanční hotovosti v sociální službě a v rámci zprostředkování kontaktu se společenským prostředím (</w:t>
      </w:r>
      <w:proofErr w:type="spellStart"/>
      <w:proofErr w:type="gramStart"/>
      <w:r w:rsidRPr="00DE6E01">
        <w:rPr>
          <w:rFonts w:ascii="Times New Roman" w:hAnsi="Times New Roman"/>
          <w:b/>
          <w:sz w:val="28"/>
          <w:szCs w:val="28"/>
          <w:u w:val="single"/>
        </w:rPr>
        <w:t>např.výlety</w:t>
      </w:r>
      <w:proofErr w:type="spellEnd"/>
      <w:proofErr w:type="gramEnd"/>
      <w:r w:rsidRPr="00DE6E01">
        <w:rPr>
          <w:rFonts w:ascii="Times New Roman" w:hAnsi="Times New Roman"/>
          <w:b/>
          <w:sz w:val="28"/>
          <w:szCs w:val="28"/>
          <w:u w:val="single"/>
        </w:rPr>
        <w:t>, návštěva galerie, muzea, kina, divadla atd.)  Vám neručíme.</w:t>
      </w:r>
      <w:r w:rsidR="007B0065" w:rsidRPr="007B0065">
        <w:rPr>
          <w:rFonts w:ascii="Times New Roman" w:hAnsi="Times New Roman"/>
          <w:sz w:val="28"/>
          <w:szCs w:val="28"/>
        </w:rPr>
        <w:t xml:space="preserve"> </w:t>
      </w:r>
    </w:p>
    <w:p w14:paraId="78CB8800" w14:textId="5424B66A"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Poskytujeme</w:t>
      </w:r>
      <w:r w:rsidRPr="00DE6E01">
        <w:rPr>
          <w:rFonts w:ascii="Times New Roman" w:hAnsi="Times New Roman"/>
          <w:sz w:val="28"/>
          <w:szCs w:val="28"/>
        </w:rPr>
        <w:t xml:space="preserve"> službu v souladu s platnými právními předpisy, ale také s etickými normami</w:t>
      </w:r>
    </w:p>
    <w:p w14:paraId="332D5B51" w14:textId="5E3C26DE"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Ctíme Vaši individualitu, respektujeme Vaše práva, vůli a dbáme</w:t>
      </w:r>
      <w:r w:rsidRPr="00DE6E01">
        <w:rPr>
          <w:rFonts w:ascii="Times New Roman" w:hAnsi="Times New Roman"/>
          <w:sz w:val="28"/>
          <w:szCs w:val="28"/>
        </w:rPr>
        <w:t xml:space="preserve"> na Vaši důstojnost</w:t>
      </w:r>
    </w:p>
    <w:p w14:paraId="6E14FAE1" w14:textId="5F13CBC1"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 Vedeme</w:t>
      </w:r>
      <w:r w:rsidRPr="00DE6E01">
        <w:rPr>
          <w:rFonts w:ascii="Times New Roman" w:hAnsi="Times New Roman"/>
          <w:sz w:val="28"/>
          <w:szCs w:val="28"/>
        </w:rPr>
        <w:t xml:space="preserve"> dokument</w:t>
      </w:r>
      <w:r>
        <w:rPr>
          <w:rFonts w:ascii="Times New Roman" w:hAnsi="Times New Roman"/>
          <w:sz w:val="28"/>
          <w:szCs w:val="28"/>
        </w:rPr>
        <w:t>aci o průběhu služby a vyúčtováváme</w:t>
      </w:r>
      <w:r w:rsidRPr="00DE6E01">
        <w:rPr>
          <w:rFonts w:ascii="Times New Roman" w:hAnsi="Times New Roman"/>
          <w:sz w:val="28"/>
          <w:szCs w:val="28"/>
        </w:rPr>
        <w:t xml:space="preserve"> pouze řádně vykonané a evidované úkony</w:t>
      </w:r>
    </w:p>
    <w:p w14:paraId="35E97C61" w14:textId="67C596A0"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sidRPr="00DE6E01">
        <w:rPr>
          <w:rFonts w:ascii="Times New Roman" w:hAnsi="Times New Roman"/>
          <w:sz w:val="28"/>
          <w:szCs w:val="28"/>
        </w:rPr>
        <w:t>Ře</w:t>
      </w:r>
      <w:r>
        <w:rPr>
          <w:rFonts w:ascii="Times New Roman" w:hAnsi="Times New Roman"/>
          <w:sz w:val="28"/>
          <w:szCs w:val="28"/>
        </w:rPr>
        <w:t>šíme</w:t>
      </w:r>
      <w:r w:rsidRPr="00DE6E01">
        <w:rPr>
          <w:rFonts w:ascii="Times New Roman" w:hAnsi="Times New Roman"/>
          <w:sz w:val="28"/>
          <w:szCs w:val="28"/>
        </w:rPr>
        <w:t xml:space="preserve"> Vaše připomínky, podněty a stížnosti dle stanoveného postupu a ve stanoveném termínu</w:t>
      </w:r>
    </w:p>
    <w:p w14:paraId="3D14A9A1" w14:textId="6E2EDF94"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Zveřejňujeme</w:t>
      </w:r>
      <w:r w:rsidRPr="00DE6E01">
        <w:rPr>
          <w:rFonts w:ascii="Times New Roman" w:hAnsi="Times New Roman"/>
          <w:sz w:val="28"/>
          <w:szCs w:val="28"/>
        </w:rPr>
        <w:t xml:space="preserve"> Vaše fotografie či videa pouze s Vaším souhlasem a na předem vymezenou dobu</w:t>
      </w:r>
    </w:p>
    <w:p w14:paraId="5CBC5463" w14:textId="2DB2D04B"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Umožnujeme</w:t>
      </w:r>
      <w:r w:rsidRPr="00DE6E01">
        <w:rPr>
          <w:rFonts w:ascii="Times New Roman" w:hAnsi="Times New Roman"/>
          <w:sz w:val="28"/>
          <w:szCs w:val="28"/>
        </w:rPr>
        <w:t xml:space="preserve"> Vám (případně opatrovníkovi) přístup k osobní dokumentaci</w:t>
      </w:r>
    </w:p>
    <w:p w14:paraId="3FFE3E12" w14:textId="5CCF2F4E" w:rsidR="007B0065" w:rsidRPr="00DE6E01" w:rsidRDefault="007B0065" w:rsidP="000F3F67">
      <w:pPr>
        <w:pStyle w:val="Odstavecseseznamem"/>
        <w:numPr>
          <w:ilvl w:val="0"/>
          <w:numId w:val="1"/>
        </w:numPr>
        <w:spacing w:after="0" w:line="360" w:lineRule="auto"/>
        <w:jc w:val="both"/>
        <w:rPr>
          <w:rFonts w:ascii="Times New Roman" w:hAnsi="Times New Roman"/>
          <w:sz w:val="28"/>
          <w:szCs w:val="28"/>
        </w:rPr>
      </w:pPr>
      <w:r w:rsidRPr="00DE6E01">
        <w:rPr>
          <w:rFonts w:ascii="Times New Roman" w:hAnsi="Times New Roman"/>
          <w:sz w:val="28"/>
          <w:szCs w:val="28"/>
        </w:rPr>
        <w:lastRenderedPageBreak/>
        <w:t>Po ukončení poskytování sociální služby</w:t>
      </w:r>
      <w:r>
        <w:rPr>
          <w:rFonts w:ascii="Times New Roman" w:hAnsi="Times New Roman"/>
          <w:sz w:val="28"/>
          <w:szCs w:val="28"/>
        </w:rPr>
        <w:t xml:space="preserve"> Vám nabídneme</w:t>
      </w:r>
      <w:r w:rsidRPr="00DE6E01">
        <w:rPr>
          <w:rFonts w:ascii="Times New Roman" w:hAnsi="Times New Roman"/>
          <w:sz w:val="28"/>
          <w:szCs w:val="28"/>
        </w:rPr>
        <w:t xml:space="preserve"> (případně opatrovníkovi) pomoc při řešení nepříznivé sociální situace</w:t>
      </w:r>
    </w:p>
    <w:p w14:paraId="6A024DB7" w14:textId="7DE6CCDC" w:rsidR="00DC4495" w:rsidRDefault="007B0065" w:rsidP="000F3F67">
      <w:pPr>
        <w:pStyle w:val="Odstavecseseznamem"/>
        <w:numPr>
          <w:ilvl w:val="0"/>
          <w:numId w:val="1"/>
        </w:numPr>
        <w:spacing w:after="0" w:line="360" w:lineRule="auto"/>
        <w:jc w:val="both"/>
        <w:rPr>
          <w:rFonts w:ascii="Times New Roman" w:hAnsi="Times New Roman"/>
          <w:sz w:val="28"/>
          <w:szCs w:val="28"/>
        </w:rPr>
      </w:pPr>
      <w:r>
        <w:rPr>
          <w:rFonts w:ascii="Times New Roman" w:hAnsi="Times New Roman"/>
          <w:sz w:val="28"/>
          <w:szCs w:val="28"/>
        </w:rPr>
        <w:t>Písemně Vám oznámíme</w:t>
      </w:r>
      <w:r w:rsidRPr="00DE6E01">
        <w:rPr>
          <w:rFonts w:ascii="Times New Roman" w:hAnsi="Times New Roman"/>
          <w:sz w:val="28"/>
          <w:szCs w:val="28"/>
        </w:rPr>
        <w:t xml:space="preserve"> změnu provozní doby a případné uzavření Centra </w:t>
      </w:r>
    </w:p>
    <w:p w14:paraId="1BF03DFE" w14:textId="569A3AFA" w:rsidR="008C2F15" w:rsidRPr="008C2F15" w:rsidRDefault="008C2F15" w:rsidP="000F3F67">
      <w:pPr>
        <w:pStyle w:val="Odstavecseseznamem"/>
        <w:numPr>
          <w:ilvl w:val="0"/>
          <w:numId w:val="1"/>
        </w:numPr>
        <w:spacing w:after="0" w:line="360" w:lineRule="auto"/>
        <w:rPr>
          <w:rFonts w:ascii="Times New Roman" w:hAnsi="Times New Roman"/>
          <w:sz w:val="28"/>
          <w:szCs w:val="28"/>
        </w:rPr>
      </w:pPr>
      <w:r w:rsidRPr="00DE6E01">
        <w:rPr>
          <w:rFonts w:ascii="Times New Roman" w:hAnsi="Times New Roman"/>
          <w:sz w:val="28"/>
          <w:szCs w:val="28"/>
        </w:rPr>
        <w:t xml:space="preserve">Při Vaší dlouhodobé nepřítomnosti </w:t>
      </w:r>
      <w:r w:rsidR="008A34A8">
        <w:rPr>
          <w:rFonts w:ascii="Times New Roman" w:hAnsi="Times New Roman"/>
          <w:sz w:val="28"/>
          <w:szCs w:val="28"/>
        </w:rPr>
        <w:t xml:space="preserve">Vás informujeme o </w:t>
      </w:r>
      <w:r>
        <w:rPr>
          <w:rFonts w:ascii="Times New Roman" w:hAnsi="Times New Roman"/>
          <w:sz w:val="28"/>
          <w:szCs w:val="28"/>
        </w:rPr>
        <w:t xml:space="preserve">tom, že můžeme </w:t>
      </w:r>
      <w:r w:rsidRPr="00DE6E01">
        <w:rPr>
          <w:rFonts w:ascii="Times New Roman" w:hAnsi="Times New Roman"/>
          <w:sz w:val="28"/>
          <w:szCs w:val="28"/>
        </w:rPr>
        <w:t>přijmout jiného uživatele na dobu určitou</w:t>
      </w:r>
    </w:p>
    <w:p w14:paraId="756C6827" w14:textId="21B73B86"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Neprodleně informujte</w:t>
      </w:r>
      <w:r w:rsidR="00EA62B9" w:rsidRPr="00DE6E01">
        <w:rPr>
          <w:rFonts w:ascii="Times New Roman" w:hAnsi="Times New Roman"/>
          <w:sz w:val="28"/>
          <w:szCs w:val="28"/>
        </w:rPr>
        <w:t xml:space="preserve"> sociálního pracovníka o změně zdravotního stavu nebo změně v osobních či citlivých údajích (týká se také soudně ustanoveného výkonu opatrovnictví)</w:t>
      </w:r>
    </w:p>
    <w:p w14:paraId="5AE497FA" w14:textId="351DB0C0"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Uhraďte</w:t>
      </w:r>
      <w:r w:rsidR="00EA62B9" w:rsidRPr="00DE6E01">
        <w:rPr>
          <w:rFonts w:ascii="Times New Roman" w:hAnsi="Times New Roman"/>
          <w:sz w:val="28"/>
          <w:szCs w:val="28"/>
        </w:rPr>
        <w:t xml:space="preserve"> dle obdrženého vyúčtování odebrané služby v termínu a způsobem stanoveným ve Smlouvě </w:t>
      </w:r>
    </w:p>
    <w:p w14:paraId="0EA73CBF" w14:textId="7BDDDC15"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Uvádějte</w:t>
      </w:r>
      <w:r w:rsidR="00EA62B9" w:rsidRPr="00DE6E01">
        <w:rPr>
          <w:rFonts w:ascii="Times New Roman" w:hAnsi="Times New Roman"/>
          <w:sz w:val="28"/>
          <w:szCs w:val="28"/>
        </w:rPr>
        <w:t xml:space="preserve"> pravdivé informace v rámci sociálního šetření </w:t>
      </w:r>
    </w:p>
    <w:p w14:paraId="40D22695" w14:textId="06C6E2E3"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Spolupracujte</w:t>
      </w:r>
      <w:r w:rsidR="00EA62B9" w:rsidRPr="00DE6E01">
        <w:rPr>
          <w:rFonts w:ascii="Times New Roman" w:hAnsi="Times New Roman"/>
          <w:sz w:val="28"/>
          <w:szCs w:val="28"/>
        </w:rPr>
        <w:t xml:space="preserve"> na individuálním plánování služby</w:t>
      </w:r>
    </w:p>
    <w:p w14:paraId="591EE8A3" w14:textId="3037F202"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Včas informujte</w:t>
      </w:r>
      <w:r w:rsidR="00EA62B9" w:rsidRPr="00DE6E01">
        <w:rPr>
          <w:rFonts w:ascii="Times New Roman" w:hAnsi="Times New Roman"/>
          <w:sz w:val="28"/>
          <w:szCs w:val="28"/>
        </w:rPr>
        <w:t xml:space="preserve"> o změnách v docházce do Centra způsobem uvedeným v těchto Pravidlech</w:t>
      </w:r>
    </w:p>
    <w:p w14:paraId="11CF8C23" w14:textId="19EA905C"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Nepoškozujte</w:t>
      </w:r>
      <w:r w:rsidR="00EA62B9" w:rsidRPr="00DE6E01">
        <w:rPr>
          <w:rFonts w:ascii="Times New Roman" w:hAnsi="Times New Roman"/>
          <w:sz w:val="28"/>
          <w:szCs w:val="28"/>
        </w:rPr>
        <w:t xml:space="preserve"> v</w:t>
      </w:r>
      <w:r w:rsidR="00690D52">
        <w:rPr>
          <w:rFonts w:ascii="Times New Roman" w:hAnsi="Times New Roman"/>
          <w:sz w:val="28"/>
          <w:szCs w:val="28"/>
        </w:rPr>
        <w:t>ybavení Centra, případně uhradíte</w:t>
      </w:r>
      <w:r w:rsidR="00EA62B9" w:rsidRPr="00DE6E01">
        <w:rPr>
          <w:rFonts w:ascii="Times New Roman" w:hAnsi="Times New Roman"/>
          <w:sz w:val="28"/>
          <w:szCs w:val="28"/>
        </w:rPr>
        <w:t xml:space="preserve"> vzniklou škodu</w:t>
      </w:r>
    </w:p>
    <w:p w14:paraId="623FC2CD" w14:textId="101CD29A"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Mějte</w:t>
      </w:r>
      <w:r w:rsidR="00EA62B9" w:rsidRPr="00DE6E01">
        <w:rPr>
          <w:rFonts w:ascii="Times New Roman" w:hAnsi="Times New Roman"/>
          <w:sz w:val="28"/>
          <w:szCs w:val="28"/>
        </w:rPr>
        <w:t xml:space="preserve"> v Centru k dispozici dostatek inkontinenčních pomůcek (pokud je používáte)</w:t>
      </w:r>
    </w:p>
    <w:p w14:paraId="43211321" w14:textId="61EF724D"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Dodržujte</w:t>
      </w:r>
      <w:r w:rsidR="00EA62B9" w:rsidRPr="00DE6E01">
        <w:rPr>
          <w:rFonts w:ascii="Times New Roman" w:hAnsi="Times New Roman"/>
          <w:sz w:val="28"/>
          <w:szCs w:val="28"/>
        </w:rPr>
        <w:t xml:space="preserve"> základní hygienické návyky, aby nedošlo k ohrožení zdraví ostatních</w:t>
      </w:r>
    </w:p>
    <w:p w14:paraId="66E7BEF7" w14:textId="4F934BD1"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Dbejte na</w:t>
      </w:r>
      <w:r w:rsidR="00EA62B9" w:rsidRPr="00DE6E01">
        <w:rPr>
          <w:rFonts w:ascii="Times New Roman" w:hAnsi="Times New Roman"/>
          <w:sz w:val="28"/>
          <w:szCs w:val="28"/>
        </w:rPr>
        <w:t xml:space="preserve"> zásady slušného chování vůči zaměstnancům či ostatním uživatelům</w:t>
      </w:r>
    </w:p>
    <w:p w14:paraId="6395EBBC" w14:textId="6DDEF68A" w:rsidR="00EA62B9" w:rsidRPr="00DE6E01"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Mějte v</w:t>
      </w:r>
      <w:r w:rsidR="00EA62B9" w:rsidRPr="00DE6E01">
        <w:rPr>
          <w:rFonts w:ascii="Times New Roman" w:hAnsi="Times New Roman"/>
          <w:sz w:val="28"/>
          <w:szCs w:val="28"/>
        </w:rPr>
        <w:t> Centru k dispozici potřebné léky či zdravotní pomůcky</w:t>
      </w:r>
    </w:p>
    <w:p w14:paraId="09817B9E" w14:textId="14DFDDE8" w:rsidR="00EA62B9" w:rsidRDefault="007B0065" w:rsidP="000F3F67">
      <w:pPr>
        <w:pStyle w:val="Odstavecseseznamem"/>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 xml:space="preserve">Dodržujte </w:t>
      </w:r>
      <w:r w:rsidR="00EA62B9" w:rsidRPr="00DE6E01">
        <w:rPr>
          <w:rFonts w:ascii="Times New Roman" w:hAnsi="Times New Roman"/>
          <w:sz w:val="28"/>
          <w:szCs w:val="28"/>
        </w:rPr>
        <w:t>provozní dobu Centra (Centrum má pevně stanovenou provozní dobu a příjezd seniora před začátkem provozní doby nebo jeho odjezd až po skončení provozní doby není možný)</w:t>
      </w:r>
    </w:p>
    <w:p w14:paraId="63D9EFA0" w14:textId="77777777" w:rsidR="00B26AE6" w:rsidRDefault="00B26AE6" w:rsidP="00DE6E01">
      <w:pPr>
        <w:shd w:val="clear" w:color="auto" w:fill="FFFFFF"/>
        <w:spacing w:after="0" w:line="240" w:lineRule="auto"/>
        <w:rPr>
          <w:rFonts w:ascii="Times New Roman" w:hAnsi="Times New Roman"/>
          <w:sz w:val="28"/>
          <w:szCs w:val="28"/>
        </w:rPr>
      </w:pPr>
    </w:p>
    <w:p w14:paraId="59E2528A" w14:textId="77777777" w:rsidR="00CC45DC" w:rsidRPr="00DE6E01" w:rsidRDefault="00CC45DC" w:rsidP="00DE6E01">
      <w:pPr>
        <w:shd w:val="clear" w:color="auto" w:fill="FFFFFF"/>
        <w:spacing w:after="0" w:line="240" w:lineRule="auto"/>
        <w:rPr>
          <w:rFonts w:ascii="Times New Roman" w:hAnsi="Times New Roman" w:cs="Times New Roman"/>
          <w:sz w:val="28"/>
          <w:szCs w:val="28"/>
        </w:rPr>
      </w:pPr>
    </w:p>
    <w:p w14:paraId="6AC81033" w14:textId="316783AE" w:rsidR="00DE6E01" w:rsidRPr="002446D1" w:rsidRDefault="00DE6E01" w:rsidP="000F3F67">
      <w:pPr>
        <w:pStyle w:val="Odstavecseseznamem"/>
        <w:numPr>
          <w:ilvl w:val="0"/>
          <w:numId w:val="5"/>
        </w:numPr>
        <w:shd w:val="clear" w:color="auto" w:fill="FFFFFF"/>
        <w:spacing w:after="0" w:line="240" w:lineRule="auto"/>
        <w:rPr>
          <w:rFonts w:ascii="Times New Roman" w:eastAsia="Times New Roman" w:hAnsi="Times New Roman"/>
          <w:b/>
          <w:i/>
          <w:color w:val="000000"/>
          <w:sz w:val="28"/>
          <w:szCs w:val="28"/>
          <w:lang w:eastAsia="cs-CZ"/>
        </w:rPr>
      </w:pPr>
      <w:r w:rsidRPr="002446D1">
        <w:rPr>
          <w:rFonts w:ascii="Times New Roman" w:eastAsia="Times New Roman" w:hAnsi="Times New Roman"/>
          <w:b/>
          <w:i/>
          <w:color w:val="000000"/>
          <w:sz w:val="28"/>
          <w:szCs w:val="28"/>
          <w:lang w:eastAsia="cs-CZ"/>
        </w:rPr>
        <w:lastRenderedPageBreak/>
        <w:t xml:space="preserve"> Výpovědn</w:t>
      </w:r>
      <w:r w:rsidR="00DC4495" w:rsidRPr="002446D1">
        <w:rPr>
          <w:rFonts w:ascii="Times New Roman" w:eastAsia="Times New Roman" w:hAnsi="Times New Roman"/>
          <w:b/>
          <w:i/>
          <w:color w:val="000000"/>
          <w:sz w:val="28"/>
          <w:szCs w:val="28"/>
          <w:lang w:eastAsia="cs-CZ"/>
        </w:rPr>
        <w:t>í důvody a výpovědní lhůty vyplý</w:t>
      </w:r>
      <w:r w:rsidRPr="002446D1">
        <w:rPr>
          <w:rFonts w:ascii="Times New Roman" w:eastAsia="Times New Roman" w:hAnsi="Times New Roman"/>
          <w:b/>
          <w:i/>
          <w:color w:val="000000"/>
          <w:sz w:val="28"/>
          <w:szCs w:val="28"/>
          <w:lang w:eastAsia="cs-CZ"/>
        </w:rPr>
        <w:t>vající ze smlouvy o poskytování sociálních služeb:</w:t>
      </w:r>
    </w:p>
    <w:p w14:paraId="18225975" w14:textId="77777777" w:rsidR="00DE6E01" w:rsidRPr="00DE6E01" w:rsidRDefault="00DE6E01" w:rsidP="00DE6E01">
      <w:pPr>
        <w:pStyle w:val="Odstavecseseznamem"/>
        <w:shd w:val="clear" w:color="auto" w:fill="FFFFFF"/>
        <w:spacing w:after="0" w:line="240" w:lineRule="auto"/>
        <w:ind w:left="1440"/>
        <w:rPr>
          <w:rFonts w:ascii="Times New Roman" w:eastAsia="Times New Roman" w:hAnsi="Times New Roman"/>
          <w:b/>
          <w:i/>
          <w:color w:val="000000"/>
          <w:sz w:val="28"/>
          <w:szCs w:val="28"/>
          <w:lang w:eastAsia="cs-CZ"/>
        </w:rPr>
      </w:pPr>
    </w:p>
    <w:p w14:paraId="78CEAAC0"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 xml:space="preserve">1. Uživatel může Smlouvu vypovědět kdykoliv s okamžitou platností, bez udání důvodu. </w:t>
      </w:r>
    </w:p>
    <w:p w14:paraId="2B79925E"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 xml:space="preserve">2. Poskytovatel může Smlouvu vypovědět s výpovědní lhůtou </w:t>
      </w:r>
      <w:r w:rsidRPr="00DE6E01">
        <w:rPr>
          <w:rFonts w:ascii="Times New Roman" w:eastAsia="Times New Roman" w:hAnsi="Times New Roman" w:cs="Times New Roman"/>
          <w:b/>
          <w:sz w:val="28"/>
          <w:szCs w:val="28"/>
          <w:lang w:eastAsia="cs-CZ"/>
        </w:rPr>
        <w:t>1. měsíc,</w:t>
      </w:r>
      <w:r w:rsidRPr="00DE6E01">
        <w:rPr>
          <w:rFonts w:ascii="Times New Roman" w:eastAsia="Times New Roman" w:hAnsi="Times New Roman" w:cs="Times New Roman"/>
          <w:color w:val="000000"/>
          <w:sz w:val="28"/>
          <w:szCs w:val="28"/>
          <w:lang w:eastAsia="cs-CZ"/>
        </w:rPr>
        <w:t xml:space="preserve"> která počíná běžet prvním dnem následujícím po doručení písemné výpovědi Uživateli, a to pouze z těchto důvodů:</w:t>
      </w:r>
    </w:p>
    <w:p w14:paraId="71F0FB7C"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a) uživatel porušuje své povinnosti vyplývající ze Smlouvy a Pravidel. Za porušení povinností vyplývajících ze Smlouvy se považuje zejména nezaplacení úhrady za poskytnutí sociální služby,</w:t>
      </w:r>
    </w:p>
    <w:p w14:paraId="44ECADFF"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b) uživatel vzhledem ke změně svých možností, schopností a přání potřebuje jiný druh služby,</w:t>
      </w:r>
    </w:p>
    <w:p w14:paraId="46DBE37B"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c) zánik služby z důvodů finančních nebo provozních.</w:t>
      </w:r>
    </w:p>
    <w:p w14:paraId="7CB2C956"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3. Výpovědní lhůta může být Poskytovatelem v odůvodněných případech, uvedených v Pravidlech, zkrácena až na jeden pracovní den od doručení výpovědi Uživateli.</w:t>
      </w:r>
    </w:p>
    <w:p w14:paraId="71E2D868" w14:textId="77777777" w:rsidR="00DE6E01" w:rsidRPr="00DE6E01" w:rsidRDefault="00DE6E01" w:rsidP="00DE6E01">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 xml:space="preserve">4. Smlouva může být ukončena v případě, že Uživatel nevyužívá činnosti služby po dobu delší než </w:t>
      </w:r>
      <w:r w:rsidRPr="00DE6E01">
        <w:rPr>
          <w:rFonts w:ascii="Times New Roman" w:eastAsia="Times New Roman" w:hAnsi="Times New Roman" w:cs="Times New Roman"/>
          <w:b/>
          <w:sz w:val="28"/>
          <w:szCs w:val="28"/>
          <w:lang w:eastAsia="cs-CZ"/>
        </w:rPr>
        <w:t>6 měsíců.</w:t>
      </w:r>
    </w:p>
    <w:p w14:paraId="32588555" w14:textId="399A2042" w:rsidR="008B7211" w:rsidRDefault="00DE6E01" w:rsidP="005873E2">
      <w:pPr>
        <w:shd w:val="clear" w:color="auto" w:fill="FFFFFF"/>
        <w:spacing w:after="0" w:line="240" w:lineRule="auto"/>
        <w:jc w:val="both"/>
        <w:rPr>
          <w:rFonts w:ascii="Times New Roman" w:eastAsia="Times New Roman" w:hAnsi="Times New Roman" w:cs="Times New Roman"/>
          <w:color w:val="000000"/>
          <w:sz w:val="28"/>
          <w:szCs w:val="28"/>
          <w:lang w:eastAsia="cs-CZ"/>
        </w:rPr>
      </w:pPr>
      <w:r w:rsidRPr="00DE6E01">
        <w:rPr>
          <w:rFonts w:ascii="Times New Roman" w:eastAsia="Times New Roman" w:hAnsi="Times New Roman" w:cs="Times New Roman"/>
          <w:color w:val="000000"/>
          <w:sz w:val="28"/>
          <w:szCs w:val="28"/>
          <w:lang w:eastAsia="cs-CZ"/>
        </w:rPr>
        <w:t>5. Smlouva může být ukončena vzájemnou písemnou dohodou obou smluvních stran.</w:t>
      </w:r>
    </w:p>
    <w:p w14:paraId="68D44AC8" w14:textId="77777777" w:rsidR="005873E2" w:rsidRPr="005873E2" w:rsidRDefault="005873E2" w:rsidP="005873E2">
      <w:pPr>
        <w:shd w:val="clear" w:color="auto" w:fill="FFFFFF"/>
        <w:spacing w:after="0" w:line="240" w:lineRule="auto"/>
        <w:jc w:val="both"/>
        <w:rPr>
          <w:rFonts w:ascii="Times New Roman" w:eastAsia="Times New Roman" w:hAnsi="Times New Roman" w:cs="Times New Roman"/>
          <w:color w:val="000000"/>
          <w:sz w:val="28"/>
          <w:szCs w:val="28"/>
          <w:lang w:eastAsia="cs-CZ"/>
        </w:rPr>
      </w:pPr>
    </w:p>
    <w:p w14:paraId="0018034B" w14:textId="44395A92" w:rsidR="00EA62B9" w:rsidRPr="006D3B91" w:rsidRDefault="00EA62B9" w:rsidP="000F3F67">
      <w:pPr>
        <w:pStyle w:val="Odstavecseseznamem"/>
        <w:numPr>
          <w:ilvl w:val="0"/>
          <w:numId w:val="5"/>
        </w:numPr>
        <w:spacing w:line="360" w:lineRule="auto"/>
        <w:jc w:val="both"/>
        <w:rPr>
          <w:rFonts w:ascii="Times New Roman" w:hAnsi="Times New Roman"/>
          <w:b/>
          <w:i/>
          <w:sz w:val="28"/>
          <w:szCs w:val="28"/>
        </w:rPr>
      </w:pPr>
      <w:r w:rsidRPr="006D3B91">
        <w:rPr>
          <w:rFonts w:ascii="Times New Roman" w:hAnsi="Times New Roman"/>
          <w:b/>
          <w:i/>
          <w:sz w:val="28"/>
          <w:szCs w:val="28"/>
        </w:rPr>
        <w:t>Odhlášení a opětovné nahlášení docházky do Centra</w:t>
      </w:r>
    </w:p>
    <w:p w14:paraId="3442F4B1" w14:textId="77777777" w:rsidR="00EA62B9" w:rsidRPr="00DE6E01" w:rsidRDefault="00EA62B9" w:rsidP="000F3F67">
      <w:pPr>
        <w:pStyle w:val="Odstavecseseznamem"/>
        <w:numPr>
          <w:ilvl w:val="0"/>
          <w:numId w:val="3"/>
        </w:numPr>
        <w:spacing w:after="0" w:line="360" w:lineRule="auto"/>
        <w:jc w:val="both"/>
        <w:rPr>
          <w:rFonts w:ascii="Times New Roman" w:hAnsi="Times New Roman"/>
          <w:sz w:val="28"/>
          <w:szCs w:val="28"/>
        </w:rPr>
      </w:pPr>
      <w:r w:rsidRPr="00DE6E01">
        <w:rPr>
          <w:rFonts w:ascii="Times New Roman" w:hAnsi="Times New Roman"/>
          <w:sz w:val="28"/>
          <w:szCs w:val="28"/>
        </w:rPr>
        <w:t xml:space="preserve">Vaši nepřítomnost v docházce je </w:t>
      </w:r>
      <w:r w:rsidRPr="00DE6E01">
        <w:rPr>
          <w:rFonts w:ascii="Times New Roman" w:hAnsi="Times New Roman"/>
          <w:sz w:val="28"/>
          <w:szCs w:val="28"/>
          <w:u w:val="single"/>
        </w:rPr>
        <w:t>nutné</w:t>
      </w:r>
      <w:r w:rsidRPr="00DE6E01">
        <w:rPr>
          <w:rFonts w:ascii="Times New Roman" w:hAnsi="Times New Roman"/>
          <w:sz w:val="28"/>
          <w:szCs w:val="28"/>
        </w:rPr>
        <w:t xml:space="preserve"> </w:t>
      </w:r>
      <w:r w:rsidRPr="00DE6E01">
        <w:rPr>
          <w:rFonts w:ascii="Times New Roman" w:hAnsi="Times New Roman"/>
          <w:b/>
          <w:color w:val="1F497D" w:themeColor="text2"/>
          <w:sz w:val="28"/>
          <w:szCs w:val="28"/>
          <w:u w:val="single"/>
        </w:rPr>
        <w:t>odhlásit nejpozději téhož dne do 07:00 hod</w:t>
      </w:r>
      <w:r w:rsidRPr="00DE6E01">
        <w:rPr>
          <w:rFonts w:ascii="Times New Roman" w:hAnsi="Times New Roman"/>
          <w:b/>
          <w:color w:val="1F497D" w:themeColor="text2"/>
          <w:sz w:val="28"/>
          <w:szCs w:val="28"/>
        </w:rPr>
        <w:t>.</w:t>
      </w:r>
      <w:r w:rsidRPr="00DE6E01">
        <w:rPr>
          <w:rFonts w:ascii="Times New Roman" w:hAnsi="Times New Roman"/>
          <w:color w:val="1F497D" w:themeColor="text2"/>
          <w:sz w:val="28"/>
          <w:szCs w:val="28"/>
        </w:rPr>
        <w:t xml:space="preserve"> </w:t>
      </w:r>
      <w:r w:rsidRPr="00DE6E01">
        <w:rPr>
          <w:rFonts w:ascii="Times New Roman" w:hAnsi="Times New Roman"/>
          <w:sz w:val="28"/>
          <w:szCs w:val="28"/>
        </w:rPr>
        <w:t>(z důvodu možnosti odhlášení oběda</w:t>
      </w:r>
      <w:r w:rsidRPr="00DE6E01">
        <w:rPr>
          <w:rFonts w:ascii="Times New Roman" w:hAnsi="Times New Roman"/>
          <w:color w:val="1F497D" w:themeColor="text2"/>
          <w:sz w:val="28"/>
          <w:szCs w:val="28"/>
        </w:rPr>
        <w:t>.</w:t>
      </w:r>
      <w:r w:rsidRPr="00DE6E01">
        <w:rPr>
          <w:rFonts w:ascii="Times New Roman" w:hAnsi="Times New Roman"/>
          <w:sz w:val="28"/>
          <w:szCs w:val="28"/>
        </w:rPr>
        <w:t xml:space="preserve"> Pokud oběd nebudeme moci odhlásit včas, můžete si jej téhož dne odnést ve vlastním jídlonosiči domů).</w:t>
      </w:r>
    </w:p>
    <w:p w14:paraId="07B1F6BC" w14:textId="1C4C8A7C" w:rsidR="00EA62B9" w:rsidRPr="00DE6E01" w:rsidRDefault="003B3855" w:rsidP="000F3F67">
      <w:pPr>
        <w:pStyle w:val="Odstavecseseznamem"/>
        <w:numPr>
          <w:ilvl w:val="0"/>
          <w:numId w:val="3"/>
        </w:numPr>
        <w:spacing w:after="0" w:line="360" w:lineRule="auto"/>
        <w:jc w:val="both"/>
        <w:rPr>
          <w:rFonts w:ascii="Times New Roman" w:hAnsi="Times New Roman"/>
          <w:sz w:val="28"/>
          <w:szCs w:val="28"/>
        </w:rPr>
      </w:pPr>
      <w:r>
        <w:rPr>
          <w:rFonts w:ascii="Times New Roman" w:hAnsi="Times New Roman"/>
          <w:sz w:val="28"/>
          <w:szCs w:val="28"/>
        </w:rPr>
        <w:t>Opětovné na</w:t>
      </w:r>
      <w:r w:rsidR="00EA62B9" w:rsidRPr="00DE6E01">
        <w:rPr>
          <w:rFonts w:ascii="Times New Roman" w:hAnsi="Times New Roman"/>
          <w:sz w:val="28"/>
          <w:szCs w:val="28"/>
        </w:rPr>
        <w:t>hlášení zahájení docházky (např. po nemoci) je nutné nahlásit nejpozději předchozí den před zahájením poskytování sociální služby.</w:t>
      </w:r>
    </w:p>
    <w:p w14:paraId="51532F89" w14:textId="77777777" w:rsidR="00EA62B9" w:rsidRPr="00DE6E01" w:rsidRDefault="00EA62B9" w:rsidP="000F3F67">
      <w:pPr>
        <w:pStyle w:val="Odstavecseseznamem"/>
        <w:numPr>
          <w:ilvl w:val="0"/>
          <w:numId w:val="3"/>
        </w:numPr>
        <w:spacing w:after="0" w:line="360" w:lineRule="auto"/>
        <w:jc w:val="both"/>
        <w:rPr>
          <w:rFonts w:ascii="Times New Roman" w:hAnsi="Times New Roman"/>
          <w:sz w:val="28"/>
          <w:szCs w:val="28"/>
        </w:rPr>
      </w:pPr>
      <w:r w:rsidRPr="00DE6E01">
        <w:rPr>
          <w:rFonts w:ascii="Times New Roman" w:hAnsi="Times New Roman"/>
          <w:sz w:val="28"/>
          <w:szCs w:val="28"/>
        </w:rPr>
        <w:t>Odhlášení a opětovné nahlášení docházky lze provést telefonicky na číslech:</w:t>
      </w:r>
    </w:p>
    <w:p w14:paraId="7F537F2B" w14:textId="77777777" w:rsidR="00EA62B9" w:rsidRPr="00DE6E01" w:rsidRDefault="00EA62B9" w:rsidP="00EA62B9">
      <w:pPr>
        <w:pStyle w:val="Odstavecseseznamem"/>
        <w:spacing w:after="0" w:line="360" w:lineRule="auto"/>
        <w:ind w:left="360"/>
        <w:jc w:val="both"/>
        <w:rPr>
          <w:rFonts w:ascii="Times New Roman" w:hAnsi="Times New Roman"/>
          <w:sz w:val="28"/>
          <w:szCs w:val="28"/>
        </w:rPr>
      </w:pPr>
    </w:p>
    <w:p w14:paraId="4142A41C" w14:textId="77777777" w:rsidR="00EA62B9" w:rsidRPr="00DE6E01" w:rsidRDefault="00EA62B9" w:rsidP="00EA62B9">
      <w:pPr>
        <w:spacing w:line="360" w:lineRule="auto"/>
        <w:ind w:firstLine="360"/>
        <w:jc w:val="both"/>
        <w:rPr>
          <w:rFonts w:ascii="Times New Roman" w:hAnsi="Times New Roman" w:cs="Times New Roman"/>
          <w:b/>
          <w:sz w:val="28"/>
          <w:szCs w:val="28"/>
        </w:rPr>
      </w:pPr>
      <w:r w:rsidRPr="00DE6E01">
        <w:rPr>
          <w:rFonts w:ascii="Times New Roman" w:hAnsi="Times New Roman" w:cs="Times New Roman"/>
          <w:b/>
          <w:sz w:val="28"/>
          <w:szCs w:val="28"/>
          <w:u w:val="single"/>
        </w:rPr>
        <w:t>Mobil sociálního pracovníka a vedoucího:</w:t>
      </w:r>
      <w:r w:rsidRPr="00DE6E01">
        <w:rPr>
          <w:rFonts w:ascii="Times New Roman" w:hAnsi="Times New Roman" w:cs="Times New Roman"/>
          <w:b/>
          <w:sz w:val="28"/>
          <w:szCs w:val="28"/>
        </w:rPr>
        <w:t xml:space="preserve">  725 520 983</w:t>
      </w:r>
    </w:p>
    <w:p w14:paraId="385878C3" w14:textId="02F88750" w:rsidR="008A34A8" w:rsidRDefault="00EA62B9" w:rsidP="00CC45DC">
      <w:pPr>
        <w:spacing w:line="360" w:lineRule="auto"/>
        <w:ind w:firstLine="360"/>
        <w:jc w:val="both"/>
        <w:rPr>
          <w:rFonts w:ascii="Times New Roman" w:hAnsi="Times New Roman" w:cs="Times New Roman"/>
          <w:b/>
          <w:sz w:val="28"/>
          <w:szCs w:val="28"/>
        </w:rPr>
      </w:pPr>
      <w:r w:rsidRPr="00DE6E01">
        <w:rPr>
          <w:rFonts w:ascii="Times New Roman" w:hAnsi="Times New Roman" w:cs="Times New Roman"/>
          <w:b/>
          <w:sz w:val="28"/>
          <w:szCs w:val="28"/>
          <w:u w:val="single"/>
        </w:rPr>
        <w:t>Mobil pracovnic v sociálních službách:</w:t>
      </w:r>
      <w:r w:rsidRPr="00DE6E01">
        <w:rPr>
          <w:rFonts w:ascii="Times New Roman" w:hAnsi="Times New Roman" w:cs="Times New Roman"/>
          <w:b/>
          <w:sz w:val="28"/>
          <w:szCs w:val="28"/>
        </w:rPr>
        <w:t xml:space="preserve">  724 943</w:t>
      </w:r>
      <w:r w:rsidR="009F76A2">
        <w:rPr>
          <w:rFonts w:ascii="Times New Roman" w:hAnsi="Times New Roman" w:cs="Times New Roman"/>
          <w:b/>
          <w:sz w:val="28"/>
          <w:szCs w:val="28"/>
        </w:rPr>
        <w:t> </w:t>
      </w:r>
      <w:r w:rsidRPr="00DE6E01">
        <w:rPr>
          <w:rFonts w:ascii="Times New Roman" w:hAnsi="Times New Roman" w:cs="Times New Roman"/>
          <w:b/>
          <w:sz w:val="28"/>
          <w:szCs w:val="28"/>
        </w:rPr>
        <w:t>792</w:t>
      </w:r>
    </w:p>
    <w:p w14:paraId="51DE7553" w14:textId="77777777" w:rsidR="009F76A2" w:rsidRPr="00E168CB" w:rsidRDefault="009F76A2" w:rsidP="00CC45DC">
      <w:pPr>
        <w:spacing w:line="360" w:lineRule="auto"/>
        <w:ind w:firstLine="360"/>
        <w:jc w:val="both"/>
        <w:rPr>
          <w:rFonts w:ascii="Times New Roman" w:hAnsi="Times New Roman" w:cs="Times New Roman"/>
          <w:b/>
          <w:sz w:val="28"/>
          <w:szCs w:val="28"/>
        </w:rPr>
      </w:pPr>
    </w:p>
    <w:p w14:paraId="1FC1ABF1" w14:textId="77777777" w:rsidR="00850C97" w:rsidRPr="00850C97" w:rsidRDefault="00850C97" w:rsidP="000F3F67">
      <w:pPr>
        <w:pStyle w:val="Odstavecseseznamem"/>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hAnsi="Times New Roman"/>
          <w:b/>
          <w:i/>
          <w:sz w:val="28"/>
          <w:szCs w:val="28"/>
        </w:rPr>
      </w:pPr>
      <w:r w:rsidRPr="00850C97">
        <w:rPr>
          <w:rFonts w:ascii="Times New Roman" w:hAnsi="Times New Roman"/>
          <w:b/>
          <w:bCs/>
          <w:i/>
          <w:sz w:val="28"/>
          <w:szCs w:val="28"/>
        </w:rPr>
        <w:lastRenderedPageBreak/>
        <w:t>Postup pro podávání a vyřizování podnětů, připomínek a stížností</w:t>
      </w:r>
    </w:p>
    <w:p w14:paraId="427D56A9" w14:textId="5DE79CB4" w:rsidR="009F76A2" w:rsidRPr="009F76A2" w:rsidRDefault="009F76A2" w:rsidP="009F76A2">
      <w:pPr>
        <w:pStyle w:val="Odstavecseseznamem"/>
        <w:tabs>
          <w:tab w:val="left" w:pos="2410"/>
        </w:tabs>
        <w:spacing w:after="0" w:line="360" w:lineRule="auto"/>
        <w:ind w:left="1920"/>
        <w:jc w:val="both"/>
        <w:rPr>
          <w:rFonts w:ascii="Times New Roman" w:hAnsi="Times New Roman"/>
          <w:b/>
          <w:noProof/>
          <w:sz w:val="28"/>
          <w:szCs w:val="28"/>
        </w:rPr>
      </w:pPr>
      <w:r w:rsidRPr="009F76A2">
        <w:rPr>
          <w:rFonts w:ascii="Times New Roman" w:hAnsi="Times New Roman"/>
          <w:b/>
          <w:noProof/>
          <w:sz w:val="28"/>
          <w:szCs w:val="28"/>
        </w:rPr>
        <w:t xml:space="preserve">        Stížnost, podnět, připomínka</w:t>
      </w:r>
    </w:p>
    <w:p w14:paraId="0A158823" w14:textId="77777777" w:rsidR="009F76A2" w:rsidRPr="009F76A2" w:rsidRDefault="009F76A2" w:rsidP="009F76A2">
      <w:pPr>
        <w:tabs>
          <w:tab w:val="left" w:pos="2127"/>
        </w:tabs>
        <w:spacing w:line="360" w:lineRule="auto"/>
        <w:jc w:val="both"/>
        <w:rPr>
          <w:rFonts w:ascii="Times New Roman" w:hAnsi="Times New Roman" w:cs="Times New Roman"/>
          <w:noProof/>
          <w:sz w:val="28"/>
          <w:szCs w:val="28"/>
        </w:rPr>
      </w:pPr>
      <w:r w:rsidRPr="009F76A2">
        <w:rPr>
          <w:rFonts w:ascii="Times New Roman" w:hAnsi="Times New Roman" w:cs="Times New Roman"/>
          <w:noProof/>
          <w:sz w:val="28"/>
          <w:szCs w:val="28"/>
        </w:rPr>
        <w:t>Tato kapitola upravuje jednotný postup pro podávání a vyřizování stížností v rámci celé organizace charity, včetně ředitelství charity a všech sociálních, zdravotních a ostatních služeb Charity Uherské Hradiště.</w:t>
      </w:r>
    </w:p>
    <w:p w14:paraId="77144F9F" w14:textId="77777777" w:rsidR="009F76A2" w:rsidRPr="009F76A2" w:rsidRDefault="009F76A2" w:rsidP="000F3F67">
      <w:pPr>
        <w:pStyle w:val="Odstavecseseznamem"/>
        <w:numPr>
          <w:ilvl w:val="0"/>
          <w:numId w:val="15"/>
        </w:numPr>
        <w:spacing w:after="0" w:line="360" w:lineRule="auto"/>
        <w:jc w:val="both"/>
        <w:rPr>
          <w:rFonts w:ascii="Times New Roman" w:hAnsi="Times New Roman"/>
          <w:b/>
          <w:color w:val="000000"/>
          <w:sz w:val="28"/>
          <w:szCs w:val="28"/>
        </w:rPr>
      </w:pPr>
      <w:r w:rsidRPr="009F76A2">
        <w:rPr>
          <w:rFonts w:ascii="Times New Roman" w:hAnsi="Times New Roman"/>
          <w:b/>
          <w:color w:val="000000"/>
          <w:sz w:val="28"/>
          <w:szCs w:val="28"/>
        </w:rPr>
        <w:t>Definice pojmů:</w:t>
      </w:r>
    </w:p>
    <w:p w14:paraId="613F8DB5" w14:textId="77777777" w:rsidR="009F76A2" w:rsidRPr="009F76A2" w:rsidRDefault="009F76A2" w:rsidP="009F76A2">
      <w:pPr>
        <w:spacing w:line="360" w:lineRule="auto"/>
        <w:jc w:val="both"/>
        <w:rPr>
          <w:rFonts w:ascii="Times New Roman" w:hAnsi="Times New Roman" w:cs="Times New Roman"/>
          <w:iCs/>
          <w:color w:val="000000"/>
          <w:sz w:val="28"/>
          <w:szCs w:val="28"/>
        </w:rPr>
      </w:pPr>
      <w:r w:rsidRPr="009F76A2">
        <w:rPr>
          <w:rFonts w:ascii="Times New Roman" w:hAnsi="Times New Roman" w:cs="Times New Roman"/>
          <w:iCs/>
          <w:color w:val="000000"/>
          <w:sz w:val="28"/>
          <w:szCs w:val="28"/>
        </w:rPr>
        <w:t>Pokud není klient, nebo jakákoliv jiná osoba spokojen/a s respektováním svých práv anebo s poskytováním služeb má právo podat stížnost, připomínku, nebo podnět.</w:t>
      </w:r>
    </w:p>
    <w:p w14:paraId="5E2C37D6" w14:textId="77777777" w:rsidR="009F76A2" w:rsidRPr="009F76A2" w:rsidRDefault="009F76A2" w:rsidP="000F3F67">
      <w:pPr>
        <w:numPr>
          <w:ilvl w:val="0"/>
          <w:numId w:val="10"/>
        </w:numPr>
        <w:spacing w:after="0" w:line="360" w:lineRule="auto"/>
        <w:jc w:val="both"/>
        <w:rPr>
          <w:rFonts w:ascii="Times New Roman" w:hAnsi="Times New Roman" w:cs="Times New Roman"/>
          <w:iCs/>
          <w:color w:val="000000"/>
          <w:sz w:val="28"/>
          <w:szCs w:val="28"/>
        </w:rPr>
      </w:pPr>
      <w:r w:rsidRPr="009F76A2">
        <w:rPr>
          <w:rFonts w:ascii="Times New Roman" w:hAnsi="Times New Roman" w:cs="Times New Roman"/>
          <w:iCs/>
          <w:color w:val="000000"/>
          <w:sz w:val="28"/>
          <w:szCs w:val="28"/>
          <w:u w:val="single"/>
        </w:rPr>
        <w:t>stížnost</w:t>
      </w:r>
      <w:r w:rsidRPr="009F76A2">
        <w:rPr>
          <w:rFonts w:ascii="Times New Roman" w:hAnsi="Times New Roman" w:cs="Times New Roman"/>
          <w:iCs/>
          <w:color w:val="000000"/>
          <w:sz w:val="28"/>
          <w:szCs w:val="28"/>
        </w:rPr>
        <w:t xml:space="preserve"> je vyjádřením nespokojenosti s kvalitou, anebo způsobem poskytovaní služby</w:t>
      </w:r>
      <w:r w:rsidRPr="009F76A2">
        <w:rPr>
          <w:rFonts w:ascii="Times New Roman" w:hAnsi="Times New Roman" w:cs="Times New Roman"/>
          <w:color w:val="000000"/>
          <w:sz w:val="28"/>
          <w:szCs w:val="28"/>
        </w:rPr>
        <w:t>, na chování zaměstnance vůči klientovi, anebo chování jednoho klienta vůči druhému klientovi</w:t>
      </w:r>
    </w:p>
    <w:p w14:paraId="6166F9D6" w14:textId="77777777" w:rsidR="009F76A2" w:rsidRPr="009F76A2" w:rsidRDefault="009F76A2" w:rsidP="000F3F67">
      <w:pPr>
        <w:numPr>
          <w:ilvl w:val="0"/>
          <w:numId w:val="10"/>
        </w:numPr>
        <w:spacing w:after="0" w:line="360" w:lineRule="auto"/>
        <w:jc w:val="both"/>
        <w:rPr>
          <w:rFonts w:ascii="Times New Roman" w:hAnsi="Times New Roman" w:cs="Times New Roman"/>
          <w:iCs/>
          <w:color w:val="000000"/>
          <w:sz w:val="28"/>
          <w:szCs w:val="28"/>
        </w:rPr>
      </w:pPr>
      <w:r w:rsidRPr="009F76A2">
        <w:rPr>
          <w:rFonts w:ascii="Times New Roman" w:hAnsi="Times New Roman" w:cs="Times New Roman"/>
          <w:iCs/>
          <w:color w:val="000000"/>
          <w:sz w:val="28"/>
          <w:szCs w:val="28"/>
          <w:u w:val="single"/>
        </w:rPr>
        <w:t>připomínka</w:t>
      </w:r>
      <w:r w:rsidRPr="009F76A2">
        <w:rPr>
          <w:rFonts w:ascii="Times New Roman" w:hAnsi="Times New Roman" w:cs="Times New Roman"/>
          <w:iCs/>
          <w:color w:val="000000"/>
          <w:sz w:val="28"/>
          <w:szCs w:val="28"/>
        </w:rPr>
        <w:t xml:space="preserve"> jedná se o připomínku ke kvalitě poskytované sociální služby, přičemž klient netrvá na formálním vyřízení. Nemusí vyjadřovat nespokojenost klienta, je orientována spíše k minulosti popř. současnosti</w:t>
      </w:r>
    </w:p>
    <w:p w14:paraId="468B7290" w14:textId="77777777" w:rsidR="009F76A2" w:rsidRPr="009F76A2" w:rsidRDefault="009F76A2" w:rsidP="000F3F67">
      <w:pPr>
        <w:numPr>
          <w:ilvl w:val="0"/>
          <w:numId w:val="10"/>
        </w:numPr>
        <w:spacing w:after="0" w:line="360" w:lineRule="auto"/>
        <w:jc w:val="both"/>
        <w:rPr>
          <w:rFonts w:ascii="Times New Roman" w:hAnsi="Times New Roman" w:cs="Times New Roman"/>
          <w:iCs/>
          <w:color w:val="000000"/>
          <w:sz w:val="28"/>
          <w:szCs w:val="28"/>
        </w:rPr>
      </w:pPr>
      <w:r w:rsidRPr="009F76A2">
        <w:rPr>
          <w:rFonts w:ascii="Times New Roman" w:hAnsi="Times New Roman" w:cs="Times New Roman"/>
          <w:color w:val="000000"/>
          <w:sz w:val="28"/>
          <w:szCs w:val="28"/>
          <w:u w:val="single"/>
        </w:rPr>
        <w:t>podnět</w:t>
      </w:r>
      <w:r w:rsidRPr="009F76A2">
        <w:rPr>
          <w:rFonts w:ascii="Times New Roman" w:hAnsi="Times New Roman" w:cs="Times New Roman"/>
          <w:color w:val="000000"/>
          <w:sz w:val="28"/>
          <w:szCs w:val="28"/>
        </w:rPr>
        <w:t xml:space="preserve"> je návrh na zefektivnění provozu zařízení, nebo zlepšení poskytování sociální služby. </w:t>
      </w:r>
    </w:p>
    <w:p w14:paraId="6EB6E6C3" w14:textId="77777777" w:rsidR="009F76A2" w:rsidRPr="009F76A2" w:rsidRDefault="009F76A2" w:rsidP="000F3F67">
      <w:pPr>
        <w:pStyle w:val="Odstavecseseznamem"/>
        <w:numPr>
          <w:ilvl w:val="0"/>
          <w:numId w:val="15"/>
        </w:numPr>
        <w:suppressAutoHyphens/>
        <w:spacing w:after="0" w:line="360" w:lineRule="auto"/>
        <w:jc w:val="both"/>
        <w:rPr>
          <w:rFonts w:ascii="Times New Roman" w:hAnsi="Times New Roman"/>
          <w:iCs/>
          <w:color w:val="000000"/>
          <w:sz w:val="28"/>
          <w:szCs w:val="28"/>
        </w:rPr>
      </w:pPr>
      <w:r w:rsidRPr="009F76A2">
        <w:rPr>
          <w:rFonts w:ascii="Times New Roman" w:hAnsi="Times New Roman"/>
          <w:b/>
          <w:color w:val="000000"/>
          <w:sz w:val="28"/>
          <w:szCs w:val="28"/>
        </w:rPr>
        <w:t>Stížnost, připomínku, nebo podnět může podat:</w:t>
      </w:r>
    </w:p>
    <w:p w14:paraId="79BFA89E"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Osoba, které je nebo byla poskytována sociální služba</w:t>
      </w:r>
    </w:p>
    <w:p w14:paraId="48B4B740"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Zákonný zástupce, opatrovník nebo podpůrce osoby, které je nebo byla poskytována sociální služba</w:t>
      </w:r>
    </w:p>
    <w:p w14:paraId="57E6E3D9"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Osoba blízká, nemůže-li stížnost podat osoba, které je nebo byla sociální služba poskytována, s ohledem na svůj zdravotní stav nebo proto, že zemřela</w:t>
      </w:r>
    </w:p>
    <w:p w14:paraId="4FBFCE41"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Osoba zmocněná osobou, které je nebo byla poskytována sociální služba</w:t>
      </w:r>
    </w:p>
    <w:p w14:paraId="0C5865F7"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lastRenderedPageBreak/>
        <w:t>Člen domácnosti osoby, které je nebo byla poskytována sociální služba, oprávněný k zastupování této osoby podle občanského zákoníku</w:t>
      </w:r>
    </w:p>
    <w:p w14:paraId="364C59BF" w14:textId="77777777" w:rsidR="009F76A2" w:rsidRPr="009F76A2" w:rsidRDefault="009F76A2" w:rsidP="000F3F67">
      <w:pPr>
        <w:numPr>
          <w:ilvl w:val="1"/>
          <w:numId w:val="11"/>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Zaměstnanec poskytovatele sociálních služeb</w:t>
      </w:r>
    </w:p>
    <w:p w14:paraId="2A1BC3E3" w14:textId="77777777" w:rsidR="009F76A2" w:rsidRPr="009F76A2" w:rsidRDefault="009F76A2" w:rsidP="000F3F67">
      <w:pPr>
        <w:pStyle w:val="Odstavecseseznamem"/>
        <w:numPr>
          <w:ilvl w:val="0"/>
          <w:numId w:val="15"/>
        </w:numPr>
        <w:suppressAutoHyphens/>
        <w:spacing w:after="0" w:line="360" w:lineRule="auto"/>
        <w:jc w:val="both"/>
        <w:rPr>
          <w:rFonts w:ascii="Times New Roman" w:hAnsi="Times New Roman"/>
          <w:b/>
          <w:iCs/>
          <w:color w:val="000000"/>
          <w:sz w:val="28"/>
          <w:szCs w:val="28"/>
        </w:rPr>
      </w:pPr>
      <w:r w:rsidRPr="009F76A2">
        <w:rPr>
          <w:rFonts w:ascii="Times New Roman" w:hAnsi="Times New Roman"/>
          <w:b/>
          <w:color w:val="000000"/>
          <w:sz w:val="28"/>
          <w:szCs w:val="28"/>
        </w:rPr>
        <w:t>Stížnost, připomínku, nebo podnět lze podat:</w:t>
      </w:r>
    </w:p>
    <w:p w14:paraId="0636AA98" w14:textId="77777777" w:rsidR="009F76A2" w:rsidRPr="009F76A2" w:rsidRDefault="009F76A2" w:rsidP="000F3F67">
      <w:pPr>
        <w:numPr>
          <w:ilvl w:val="1"/>
          <w:numId w:val="12"/>
        </w:numPr>
        <w:suppressAutoHyphens w:val="0"/>
        <w:spacing w:after="0" w:line="360" w:lineRule="auto"/>
        <w:jc w:val="both"/>
        <w:rPr>
          <w:rFonts w:ascii="Times New Roman" w:hAnsi="Times New Roman" w:cs="Times New Roman"/>
          <w:sz w:val="28"/>
          <w:szCs w:val="28"/>
        </w:rPr>
      </w:pPr>
      <w:r w:rsidRPr="009F76A2">
        <w:rPr>
          <w:rFonts w:ascii="Times New Roman" w:hAnsi="Times New Roman" w:cs="Times New Roman"/>
          <w:sz w:val="28"/>
          <w:szCs w:val="28"/>
        </w:rPr>
        <w:t>Stížnost se podává poskytovateli sociálních služeb, proti kterému směřuje, a to ve lhůtě 1 roku ode dne, kdy nastala skutečnost, která je předmětem stížnosti. Podání stížnosti nesmí být stěžovateli, nebo osobě, které je nebo byla poskytována sociální služba, jíž se stížnost týká, a která není zároveň stěžovatelem, na újmu.</w:t>
      </w:r>
    </w:p>
    <w:p w14:paraId="7A3B3580" w14:textId="77777777" w:rsidR="009F76A2" w:rsidRPr="009F76A2" w:rsidRDefault="009F76A2" w:rsidP="000F3F67">
      <w:pPr>
        <w:numPr>
          <w:ilvl w:val="1"/>
          <w:numId w:val="12"/>
        </w:numPr>
        <w:suppressAutoHyphens w:val="0"/>
        <w:spacing w:after="0" w:line="360" w:lineRule="auto"/>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Zaměstnanci ředitelství, anebo zaměstnanci konkrétní služby, všichni zaměstnanci jsou proškoleni, jakým způsobem mají postupovat</w:t>
      </w:r>
    </w:p>
    <w:p w14:paraId="4C8056C0" w14:textId="77777777" w:rsidR="009F76A2" w:rsidRPr="009F76A2" w:rsidRDefault="009F76A2" w:rsidP="000F3F67">
      <w:pPr>
        <w:numPr>
          <w:ilvl w:val="1"/>
          <w:numId w:val="12"/>
        </w:numPr>
        <w:suppressAutoHyphens w:val="0"/>
        <w:spacing w:after="0" w:line="360" w:lineRule="auto"/>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 xml:space="preserve">Pokud se daná záležitost týká přímo zaměstnance, anebo není </w:t>
      </w:r>
      <w:proofErr w:type="spellStart"/>
      <w:r w:rsidRPr="009F76A2">
        <w:rPr>
          <w:rFonts w:ascii="Times New Roman" w:hAnsi="Times New Roman" w:cs="Times New Roman"/>
          <w:color w:val="000000"/>
          <w:sz w:val="28"/>
          <w:szCs w:val="28"/>
        </w:rPr>
        <w:t>li</w:t>
      </w:r>
      <w:proofErr w:type="spellEnd"/>
      <w:r w:rsidRPr="009F76A2">
        <w:rPr>
          <w:rFonts w:ascii="Times New Roman" w:hAnsi="Times New Roman" w:cs="Times New Roman"/>
          <w:color w:val="000000"/>
          <w:sz w:val="28"/>
          <w:szCs w:val="28"/>
        </w:rPr>
        <w:t xml:space="preserve"> stěžovatel s jejím vyřízením spokojen, lze se obrátit na nadřízený orgán – viz kompetence k vyřizování stížností. </w:t>
      </w:r>
    </w:p>
    <w:p w14:paraId="728CE946" w14:textId="77777777" w:rsidR="009F76A2" w:rsidRPr="009F76A2" w:rsidRDefault="009F76A2" w:rsidP="000F3F67">
      <w:pPr>
        <w:pStyle w:val="Odstavecseseznamem"/>
        <w:numPr>
          <w:ilvl w:val="0"/>
          <w:numId w:val="15"/>
        </w:numPr>
        <w:spacing w:after="0" w:line="360" w:lineRule="auto"/>
        <w:jc w:val="both"/>
        <w:rPr>
          <w:rFonts w:ascii="Times New Roman" w:hAnsi="Times New Roman"/>
          <w:color w:val="000000"/>
          <w:sz w:val="28"/>
          <w:szCs w:val="28"/>
        </w:rPr>
      </w:pPr>
      <w:r w:rsidRPr="009F76A2">
        <w:rPr>
          <w:rFonts w:ascii="Times New Roman" w:hAnsi="Times New Roman"/>
          <w:b/>
          <w:color w:val="000000"/>
          <w:sz w:val="28"/>
          <w:szCs w:val="28"/>
        </w:rPr>
        <w:t>Systém podávání a vyřizování podnětů, připomínek a stížností:</w:t>
      </w:r>
    </w:p>
    <w:p w14:paraId="22DE275B"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Organizace má k dispozici software (</w:t>
      </w:r>
      <w:proofErr w:type="spellStart"/>
      <w:r w:rsidRPr="009F76A2">
        <w:rPr>
          <w:rFonts w:ascii="Times New Roman" w:hAnsi="Times New Roman"/>
          <w:color w:val="000000"/>
          <w:sz w:val="28"/>
          <w:szCs w:val="28"/>
        </w:rPr>
        <w:t>WbC</w:t>
      </w:r>
      <w:proofErr w:type="spellEnd"/>
      <w:r w:rsidRPr="009F76A2">
        <w:rPr>
          <w:rFonts w:ascii="Times New Roman" w:hAnsi="Times New Roman"/>
          <w:color w:val="000000"/>
          <w:sz w:val="28"/>
          <w:szCs w:val="28"/>
        </w:rPr>
        <w:t xml:space="preserve">), kam lze prostřednictvím zaměstnance zapisovat své stížnosti. </w:t>
      </w:r>
    </w:p>
    <w:p w14:paraId="3F988A87"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Anonymní stížnosti lze vhodit do „Schránky pro anonymní stížnosti“. Tato schránka je umístěna na viditelném a nemonitorovaném místě –</w:t>
      </w:r>
      <w:r w:rsidRPr="009F76A2">
        <w:rPr>
          <w:rFonts w:ascii="Times New Roman" w:hAnsi="Times New Roman"/>
          <w:b/>
          <w:color w:val="000000"/>
          <w:sz w:val="28"/>
          <w:szCs w:val="28"/>
        </w:rPr>
        <w:t xml:space="preserve"> u vchodových </w:t>
      </w:r>
      <w:proofErr w:type="gramStart"/>
      <w:r w:rsidRPr="009F76A2">
        <w:rPr>
          <w:rFonts w:ascii="Times New Roman" w:hAnsi="Times New Roman"/>
          <w:b/>
          <w:color w:val="000000"/>
          <w:sz w:val="28"/>
          <w:szCs w:val="28"/>
        </w:rPr>
        <w:t>dveří  při</w:t>
      </w:r>
      <w:proofErr w:type="gramEnd"/>
      <w:r w:rsidRPr="009F76A2">
        <w:rPr>
          <w:rFonts w:ascii="Times New Roman" w:hAnsi="Times New Roman"/>
          <w:b/>
          <w:color w:val="000000"/>
          <w:sz w:val="28"/>
          <w:szCs w:val="28"/>
        </w:rPr>
        <w:t xml:space="preserve"> vstupu do budovy po levé straně.</w:t>
      </w:r>
    </w:p>
    <w:p w14:paraId="5A0726EC"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Telefonicky, anebo osobně si lze stěžovat přímo zaměstnanci, který provede zápis této stížnosti software (</w:t>
      </w:r>
      <w:proofErr w:type="spellStart"/>
      <w:r w:rsidRPr="009F76A2">
        <w:rPr>
          <w:rFonts w:ascii="Times New Roman" w:hAnsi="Times New Roman"/>
          <w:color w:val="000000"/>
          <w:sz w:val="28"/>
          <w:szCs w:val="28"/>
        </w:rPr>
        <w:t>WbC</w:t>
      </w:r>
      <w:proofErr w:type="spellEnd"/>
      <w:r w:rsidRPr="009F76A2">
        <w:rPr>
          <w:rFonts w:ascii="Times New Roman" w:hAnsi="Times New Roman"/>
          <w:color w:val="000000"/>
          <w:sz w:val="28"/>
          <w:szCs w:val="28"/>
        </w:rPr>
        <w:t xml:space="preserve">). </w:t>
      </w:r>
    </w:p>
    <w:p w14:paraId="5F6D0951"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Písemně anebo emailem lze zaslat stížnost na adresu střediska, nebo ředitelství organizace</w:t>
      </w:r>
    </w:p>
    <w:p w14:paraId="750B639B"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Pokud se stížnost týká přímo zaměstnance, je možné si stěžovat přímo u nadřízeného orgánu.</w:t>
      </w:r>
    </w:p>
    <w:p w14:paraId="50F922D3"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lastRenderedPageBreak/>
        <w:t>Podněty a připomínky vyřizuje zaměstnanec okamžitě.</w:t>
      </w:r>
    </w:p>
    <w:p w14:paraId="00B9D9B0"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 xml:space="preserve">Pokud je zaměstnanec oprávněn stížnost vyřídit začne ji vyřizovat okamžitě, pokud ne předá ji nadřízenému orgánu. </w:t>
      </w:r>
    </w:p>
    <w:p w14:paraId="74E0F107"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Klient má právo si svobodně zvolit při vyřizování své stížnosti jakéhokoliv nezávislého zástupce.</w:t>
      </w:r>
    </w:p>
    <w:p w14:paraId="748B8D4E"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Stížnosti je potřeba zaznamenat tak, aby bylo zřetelné, o jaký problém se jedná.</w:t>
      </w:r>
    </w:p>
    <w:p w14:paraId="28B8E724"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Odpovědná osoba zajišťuje, aby software (</w:t>
      </w:r>
      <w:proofErr w:type="spellStart"/>
      <w:r w:rsidRPr="009F76A2">
        <w:rPr>
          <w:rFonts w:ascii="Times New Roman" w:hAnsi="Times New Roman"/>
          <w:color w:val="000000"/>
          <w:sz w:val="28"/>
          <w:szCs w:val="28"/>
        </w:rPr>
        <w:t>WbC</w:t>
      </w:r>
      <w:proofErr w:type="spellEnd"/>
      <w:r w:rsidRPr="009F76A2">
        <w:rPr>
          <w:rFonts w:ascii="Times New Roman" w:hAnsi="Times New Roman"/>
          <w:color w:val="000000"/>
          <w:sz w:val="28"/>
          <w:szCs w:val="28"/>
        </w:rPr>
        <w:t>) a Schránka pro anonymní stížnosti byly pravidelně kontrolovány, zda neobsahují nový zápis. Kontroly se provádějí zpravidla 1x týdně.</w:t>
      </w:r>
    </w:p>
    <w:p w14:paraId="58882904"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Všechny stížnosti (písemné, ústní i anonymní) jsou evidovány a zapsány v software (</w:t>
      </w:r>
      <w:proofErr w:type="spellStart"/>
      <w:r w:rsidRPr="009F76A2">
        <w:rPr>
          <w:rFonts w:ascii="Times New Roman" w:hAnsi="Times New Roman"/>
          <w:color w:val="000000"/>
          <w:sz w:val="28"/>
          <w:szCs w:val="28"/>
        </w:rPr>
        <w:t>WbC</w:t>
      </w:r>
      <w:proofErr w:type="spellEnd"/>
      <w:r w:rsidRPr="009F76A2">
        <w:rPr>
          <w:rFonts w:ascii="Times New Roman" w:hAnsi="Times New Roman"/>
          <w:color w:val="000000"/>
          <w:sz w:val="28"/>
          <w:szCs w:val="28"/>
        </w:rPr>
        <w:t>).</w:t>
      </w:r>
    </w:p>
    <w:p w14:paraId="7A9A6F97"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Stížnost je vyřízena písemnou odpovědí, včetně informace o přijatých opatřeních k odstranění zjištěných závad</w:t>
      </w:r>
      <w:r w:rsidRPr="009F76A2">
        <w:rPr>
          <w:rFonts w:ascii="Times New Roman" w:hAnsi="Times New Roman"/>
          <w:b/>
          <w:color w:val="000000"/>
          <w:sz w:val="28"/>
          <w:szCs w:val="28"/>
        </w:rPr>
        <w:t xml:space="preserve">. </w:t>
      </w:r>
      <w:r w:rsidRPr="009F76A2">
        <w:rPr>
          <w:rFonts w:ascii="Times New Roman" w:hAnsi="Times New Roman"/>
          <w:color w:val="000000"/>
          <w:sz w:val="28"/>
          <w:szCs w:val="28"/>
        </w:rPr>
        <w:t>Záznam je proveden do software (</w:t>
      </w:r>
      <w:proofErr w:type="spellStart"/>
      <w:r w:rsidRPr="009F76A2">
        <w:rPr>
          <w:rFonts w:ascii="Times New Roman" w:hAnsi="Times New Roman"/>
          <w:color w:val="000000"/>
          <w:sz w:val="28"/>
          <w:szCs w:val="28"/>
        </w:rPr>
        <w:t>WbC</w:t>
      </w:r>
      <w:proofErr w:type="spellEnd"/>
      <w:r w:rsidRPr="009F76A2">
        <w:rPr>
          <w:rFonts w:ascii="Times New Roman" w:hAnsi="Times New Roman"/>
          <w:color w:val="000000"/>
          <w:sz w:val="28"/>
          <w:szCs w:val="28"/>
        </w:rPr>
        <w:t>). Na požádání je možné tento zápis vytisknout a předat stěžovateli.</w:t>
      </w:r>
    </w:p>
    <w:p w14:paraId="11B7FEB3"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Anonymní stížnosti jsou vyřizovány neadresně prostřednictvím vyvěšení na nástěnce, včetně informace o přijatých opatřeních k odstranění zjištěných závad. Lhůta pro vyřízení stížnosti je max. 30 dnů od přijetí stížnosti.</w:t>
      </w:r>
    </w:p>
    <w:p w14:paraId="5AB2E2D5"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Stížnost není přijatá od stěžovatele v případě, že je pod vlivem návykových látek anebo alkoholu.</w:t>
      </w:r>
    </w:p>
    <w:p w14:paraId="1BB4DC00" w14:textId="77777777" w:rsidR="009F76A2" w:rsidRPr="009F76A2" w:rsidRDefault="009F76A2" w:rsidP="000F3F67">
      <w:pPr>
        <w:pStyle w:val="Prosttext1"/>
        <w:numPr>
          <w:ilvl w:val="0"/>
          <w:numId w:val="13"/>
        </w:numPr>
        <w:spacing w:line="360" w:lineRule="auto"/>
        <w:jc w:val="both"/>
        <w:rPr>
          <w:rFonts w:ascii="Times New Roman" w:hAnsi="Times New Roman"/>
          <w:color w:val="000000"/>
          <w:sz w:val="28"/>
          <w:szCs w:val="28"/>
        </w:rPr>
      </w:pPr>
      <w:r w:rsidRPr="009F76A2">
        <w:rPr>
          <w:rFonts w:ascii="Times New Roman" w:hAnsi="Times New Roman"/>
          <w:color w:val="000000"/>
          <w:sz w:val="28"/>
          <w:szCs w:val="28"/>
        </w:rPr>
        <w:t>Pracovní týmy charitních středisek stížnosti pravidelně analyzují na svých pracovních poradách, zjištěné poznatky jsou využívány ke zlepšení kvality poskytovaných služeb.</w:t>
      </w:r>
    </w:p>
    <w:p w14:paraId="04689E95"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Poskytovatel sociálních služeb je povinen vyřídit stížnost do 30 dnů ode dne, kdy mu byla doručena; tuto lhůtu může v odůvodněných případech prodloužit o dalších 30 dnů; o prodloužení lhůty a důvodech jejího prodloužení je povinen informovat stěžovatele,</w:t>
      </w:r>
    </w:p>
    <w:p w14:paraId="3C985E8B"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lastRenderedPageBreak/>
        <w:t>Písemně informovat stěžovatele o způsobu vyřízení stížnosti,</w:t>
      </w:r>
    </w:p>
    <w:p w14:paraId="3C6FDEFA"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Vést písemnou evidenci o podaných stížnostech a způsobu jejich vyřízení a umožnit stěžovateli nahlížet do dokumentace, kterou vede o stížnosti, a pořizovat z ní kopie nebo výpisy.</w:t>
      </w:r>
    </w:p>
    <w:p w14:paraId="2AC9E68D" w14:textId="77BE79B8"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Nesouhlasí-li stěžovatel s vyřízením stížnosti podle</w:t>
      </w:r>
      <w:r w:rsidR="003E1EFF">
        <w:rPr>
          <w:rFonts w:ascii="Times New Roman" w:hAnsi="Times New Roman" w:cs="Times New Roman"/>
          <w:sz w:val="28"/>
          <w:szCs w:val="28"/>
        </w:rPr>
        <w:t xml:space="preserve"> §99</w:t>
      </w:r>
      <w:r w:rsidRPr="009F76A2">
        <w:rPr>
          <w:rFonts w:ascii="Times New Roman" w:hAnsi="Times New Roman" w:cs="Times New Roman"/>
          <w:sz w:val="28"/>
          <w:szCs w:val="28"/>
        </w:rPr>
        <w:t>a</w:t>
      </w:r>
      <w:r w:rsidR="003E1EFF">
        <w:rPr>
          <w:rFonts w:ascii="Times New Roman" w:hAnsi="Times New Roman" w:cs="Times New Roman"/>
          <w:sz w:val="28"/>
          <w:szCs w:val="28"/>
        </w:rPr>
        <w:t xml:space="preserve"> </w:t>
      </w:r>
      <w:r w:rsidRPr="009F76A2">
        <w:rPr>
          <w:rFonts w:ascii="Times New Roman" w:hAnsi="Times New Roman" w:cs="Times New Roman"/>
          <w:sz w:val="28"/>
          <w:szCs w:val="28"/>
        </w:rPr>
        <w:t>nebo nebyla-li stížnost vyřízena ve stanovené lhůtě, může ve lhůtě 60 dnů ode dne doručení informace o způsobu jejího vyřízení nebo od uplynutí stanovené lhůty požádat ministerstvo o prověření vyřízení této stížnosti; v žádosti stěžovatel uvede důvod, proč žádá o prověření vyřízení stížnosti.</w:t>
      </w:r>
    </w:p>
    <w:p w14:paraId="67ED9836" w14:textId="77777777" w:rsidR="003E1EFF" w:rsidRPr="003E1EFF" w:rsidRDefault="009F76A2" w:rsidP="003E1EFF">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Ministerstvo na žádost stěžovatele vyřízení stížnosti prověří.</w:t>
      </w:r>
      <w:r w:rsidR="003E1EFF">
        <w:rPr>
          <w:rFonts w:ascii="Times New Roman" w:hAnsi="Times New Roman" w:cs="Times New Roman"/>
          <w:sz w:val="28"/>
          <w:szCs w:val="28"/>
        </w:rPr>
        <w:t xml:space="preserve"> </w:t>
      </w:r>
      <w:r w:rsidR="003E1EFF" w:rsidRPr="003E1EFF">
        <w:rPr>
          <w:rFonts w:ascii="Times New Roman" w:hAnsi="Times New Roman" w:cs="Times New Roman"/>
          <w:sz w:val="28"/>
          <w:szCs w:val="28"/>
        </w:rPr>
        <w:t>Poskytovatel je povinen poskytnout ministerstvu součinnost při prověření vyřízení stížnosti.</w:t>
      </w:r>
    </w:p>
    <w:p w14:paraId="41760E13"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Ministerstvo žádost o prověření vyřízení stížnosti odloží, jestliže je zjevně neopodstatněná, jde o stížnost ve věci, která již byla ministerstvem prověřena, nebo o opakovanou žádost, která neobsahuje nové skutečnosti. Tuto informaci ministerstvo sdělí písemně stěžovateli.</w:t>
      </w:r>
    </w:p>
    <w:p w14:paraId="6906B94E"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sz w:val="28"/>
          <w:szCs w:val="28"/>
        </w:rPr>
        <w:t>Ministerstvo prověří vyřízení stížnosti do 60 dnů ode dne, kdy mu byla žádost doručena, nebo 90 dnů ode dne, kdy mu byla žádost doručena, jestliže je třeba vyžádat si vyjádření orgánů veřejné správy nebo osob</w:t>
      </w:r>
    </w:p>
    <w:p w14:paraId="41FFCD56" w14:textId="77777777" w:rsidR="009F76A2" w:rsidRPr="009F76A2" w:rsidRDefault="009F76A2" w:rsidP="000F3F67">
      <w:pPr>
        <w:numPr>
          <w:ilvl w:val="0"/>
          <w:numId w:val="13"/>
        </w:numPr>
        <w:suppressAutoHyphens w:val="0"/>
        <w:spacing w:before="100" w:beforeAutospacing="1" w:after="100" w:afterAutospacing="1" w:line="360" w:lineRule="auto"/>
        <w:ind w:left="357" w:hanging="357"/>
        <w:rPr>
          <w:rFonts w:ascii="Times New Roman" w:hAnsi="Times New Roman" w:cs="Times New Roman"/>
          <w:sz w:val="28"/>
          <w:szCs w:val="28"/>
        </w:rPr>
      </w:pPr>
      <w:r w:rsidRPr="009F76A2">
        <w:rPr>
          <w:rFonts w:ascii="Times New Roman" w:hAnsi="Times New Roman" w:cs="Times New Roman"/>
          <w:bCs/>
          <w:iCs/>
          <w:sz w:val="28"/>
          <w:szCs w:val="28"/>
        </w:rPr>
        <w:t>jakékoliv stížnosti týkající se porušení lidských práv:</w:t>
      </w:r>
    </w:p>
    <w:p w14:paraId="0D753A95" w14:textId="77777777" w:rsidR="009F76A2" w:rsidRPr="009F76A2" w:rsidRDefault="009F76A2" w:rsidP="000F3F67">
      <w:pPr>
        <w:numPr>
          <w:ilvl w:val="1"/>
          <w:numId w:val="13"/>
        </w:numPr>
        <w:suppressAutoHyphens w:val="0"/>
        <w:spacing w:before="100" w:beforeAutospacing="1" w:after="100" w:afterAutospacing="1" w:line="360" w:lineRule="auto"/>
        <w:rPr>
          <w:rFonts w:ascii="Times New Roman" w:hAnsi="Times New Roman" w:cs="Times New Roman"/>
          <w:sz w:val="28"/>
          <w:szCs w:val="28"/>
        </w:rPr>
      </w:pPr>
      <w:r w:rsidRPr="009F76A2">
        <w:rPr>
          <w:rFonts w:ascii="Times New Roman" w:hAnsi="Times New Roman" w:cs="Times New Roman"/>
          <w:sz w:val="28"/>
          <w:szCs w:val="28"/>
        </w:rPr>
        <w:t>Ochránce lidských práv – Údolní 39, 602 00 Brno, tel. 542 542 888</w:t>
      </w:r>
    </w:p>
    <w:p w14:paraId="65550D8A" w14:textId="77777777" w:rsidR="009F76A2" w:rsidRPr="009F76A2" w:rsidRDefault="009F76A2" w:rsidP="000F3F67">
      <w:pPr>
        <w:numPr>
          <w:ilvl w:val="1"/>
          <w:numId w:val="13"/>
        </w:numPr>
        <w:suppressAutoHyphens w:val="0"/>
        <w:spacing w:before="100" w:beforeAutospacing="1" w:after="100" w:afterAutospacing="1" w:line="360" w:lineRule="auto"/>
        <w:rPr>
          <w:rFonts w:ascii="Times New Roman" w:hAnsi="Times New Roman" w:cs="Times New Roman"/>
          <w:sz w:val="28"/>
          <w:szCs w:val="28"/>
        </w:rPr>
      </w:pPr>
      <w:r w:rsidRPr="009F76A2">
        <w:rPr>
          <w:rFonts w:ascii="Times New Roman" w:hAnsi="Times New Roman" w:cs="Times New Roman"/>
          <w:sz w:val="28"/>
          <w:szCs w:val="28"/>
        </w:rPr>
        <w:t>Český helsinský výbor – Štefánikova 216/21, 150 00 Praha 5, email: info@helcom.cz</w:t>
      </w:r>
    </w:p>
    <w:p w14:paraId="0AF555CE" w14:textId="77777777" w:rsidR="009F76A2" w:rsidRPr="009F76A2" w:rsidRDefault="009F76A2" w:rsidP="000F3F67">
      <w:pPr>
        <w:pStyle w:val="Odstavecseseznamem"/>
        <w:numPr>
          <w:ilvl w:val="0"/>
          <w:numId w:val="15"/>
        </w:numPr>
        <w:suppressAutoHyphens/>
        <w:spacing w:after="0" w:line="360" w:lineRule="auto"/>
        <w:jc w:val="both"/>
        <w:rPr>
          <w:rFonts w:ascii="Times New Roman" w:hAnsi="Times New Roman"/>
          <w:b/>
          <w:bCs/>
          <w:i/>
          <w:iCs/>
          <w:color w:val="000000"/>
          <w:sz w:val="28"/>
          <w:szCs w:val="28"/>
        </w:rPr>
      </w:pPr>
      <w:r w:rsidRPr="009F76A2">
        <w:rPr>
          <w:rFonts w:ascii="Times New Roman" w:hAnsi="Times New Roman"/>
          <w:b/>
          <w:color w:val="000000"/>
          <w:sz w:val="28"/>
          <w:szCs w:val="28"/>
        </w:rPr>
        <w:t>Další možnosti:</w:t>
      </w:r>
      <w:r w:rsidRPr="009F76A2">
        <w:rPr>
          <w:rFonts w:ascii="Times New Roman" w:hAnsi="Times New Roman"/>
          <w:b/>
          <w:bCs/>
          <w:i/>
          <w:iCs/>
          <w:color w:val="000000"/>
          <w:sz w:val="28"/>
          <w:szCs w:val="28"/>
        </w:rPr>
        <w:t xml:space="preserve"> </w:t>
      </w:r>
    </w:p>
    <w:p w14:paraId="00E97E2E" w14:textId="77777777" w:rsidR="009F76A2" w:rsidRPr="009F76A2" w:rsidRDefault="009F76A2" w:rsidP="000F3F67">
      <w:pPr>
        <w:numPr>
          <w:ilvl w:val="0"/>
          <w:numId w:val="14"/>
        </w:numPr>
        <w:spacing w:after="0" w:line="360" w:lineRule="auto"/>
        <w:jc w:val="both"/>
        <w:rPr>
          <w:rFonts w:ascii="Times New Roman" w:hAnsi="Times New Roman" w:cs="Times New Roman"/>
          <w:bCs/>
          <w:i/>
          <w:iCs/>
          <w:color w:val="000000"/>
          <w:sz w:val="28"/>
          <w:szCs w:val="28"/>
          <w:u w:val="single"/>
        </w:rPr>
      </w:pPr>
      <w:r w:rsidRPr="009F76A2">
        <w:rPr>
          <w:rFonts w:ascii="Times New Roman" w:hAnsi="Times New Roman" w:cs="Times New Roman"/>
          <w:bCs/>
          <w:color w:val="000000"/>
          <w:sz w:val="28"/>
          <w:szCs w:val="28"/>
        </w:rPr>
        <w:t>stížnost byla vyřízena, ale klient nebyl spokojen</w:t>
      </w:r>
    </w:p>
    <w:p w14:paraId="189A62FC" w14:textId="77777777" w:rsidR="009F76A2" w:rsidRPr="009F76A2" w:rsidRDefault="009F76A2" w:rsidP="000F3F67">
      <w:pPr>
        <w:numPr>
          <w:ilvl w:val="0"/>
          <w:numId w:val="14"/>
        </w:numPr>
        <w:spacing w:after="0" w:line="360" w:lineRule="auto"/>
        <w:jc w:val="both"/>
        <w:rPr>
          <w:rFonts w:ascii="Times New Roman" w:hAnsi="Times New Roman" w:cs="Times New Roman"/>
          <w:bCs/>
          <w:i/>
          <w:iCs/>
          <w:color w:val="000000"/>
          <w:sz w:val="28"/>
          <w:szCs w:val="28"/>
          <w:u w:val="single"/>
        </w:rPr>
      </w:pPr>
      <w:r w:rsidRPr="009F76A2">
        <w:rPr>
          <w:rFonts w:ascii="Times New Roman" w:hAnsi="Times New Roman" w:cs="Times New Roman"/>
          <w:color w:val="000000"/>
          <w:sz w:val="28"/>
          <w:szCs w:val="28"/>
        </w:rPr>
        <w:lastRenderedPageBreak/>
        <w:t>stěžovatel má právo odvolat se k prošetření revizi postupu při vyřizování podnětů, připomínek a stížností</w:t>
      </w:r>
    </w:p>
    <w:p w14:paraId="75D420D5" w14:textId="77777777" w:rsidR="009F76A2" w:rsidRPr="009F76A2" w:rsidRDefault="009F76A2" w:rsidP="000F3F67">
      <w:pPr>
        <w:pStyle w:val="Styl1"/>
        <w:numPr>
          <w:ilvl w:val="0"/>
          <w:numId w:val="15"/>
        </w:numPr>
        <w:spacing w:line="360" w:lineRule="auto"/>
        <w:jc w:val="both"/>
        <w:rPr>
          <w:rFonts w:ascii="Times New Roman" w:hAnsi="Times New Roman" w:cs="Times New Roman"/>
          <w:b/>
          <w:color w:val="000000"/>
          <w:sz w:val="28"/>
          <w:szCs w:val="28"/>
        </w:rPr>
      </w:pPr>
      <w:r w:rsidRPr="009F76A2">
        <w:rPr>
          <w:rFonts w:ascii="Times New Roman" w:hAnsi="Times New Roman" w:cs="Times New Roman"/>
          <w:b/>
          <w:color w:val="000000"/>
          <w:sz w:val="28"/>
          <w:szCs w:val="28"/>
        </w:rPr>
        <w:t>Posloupnost odvolání:</w:t>
      </w:r>
    </w:p>
    <w:p w14:paraId="65FC7510" w14:textId="77777777" w:rsidR="009F76A2" w:rsidRPr="009F76A2" w:rsidRDefault="009F76A2" w:rsidP="000F3F67">
      <w:pPr>
        <w:numPr>
          <w:ilvl w:val="2"/>
          <w:numId w:val="6"/>
        </w:numPr>
        <w:tabs>
          <w:tab w:val="clear" w:pos="1080"/>
          <w:tab w:val="num" w:pos="360"/>
        </w:tabs>
        <w:suppressAutoHyphens w:val="0"/>
        <w:spacing w:after="0" w:line="360" w:lineRule="auto"/>
        <w:ind w:left="360"/>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ředitel Charity Uherské Hradiště – Velehradská 247, 686 01, Uherské Hradiště, tel. 572 550 137</w:t>
      </w:r>
    </w:p>
    <w:p w14:paraId="2123DBC7" w14:textId="77777777" w:rsidR="009F76A2" w:rsidRPr="009F76A2" w:rsidRDefault="009F76A2" w:rsidP="000F3F67">
      <w:pPr>
        <w:numPr>
          <w:ilvl w:val="2"/>
          <w:numId w:val="7"/>
        </w:numPr>
        <w:tabs>
          <w:tab w:val="clear" w:pos="1080"/>
          <w:tab w:val="num" w:pos="360"/>
        </w:tabs>
        <w:suppressAutoHyphens w:val="0"/>
        <w:spacing w:after="0" w:line="360" w:lineRule="auto"/>
        <w:ind w:left="360"/>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ředitel ACHO Olomouc – Křížkovského 11, 771 01 Olomouc, tel. 585 229 380</w:t>
      </w:r>
    </w:p>
    <w:p w14:paraId="77B32985" w14:textId="77777777" w:rsidR="009F76A2" w:rsidRPr="009F76A2" w:rsidRDefault="009F76A2" w:rsidP="000F3F67">
      <w:pPr>
        <w:numPr>
          <w:ilvl w:val="2"/>
          <w:numId w:val="7"/>
        </w:numPr>
        <w:tabs>
          <w:tab w:val="clear" w:pos="1080"/>
          <w:tab w:val="num" w:pos="360"/>
        </w:tabs>
        <w:suppressAutoHyphens w:val="0"/>
        <w:spacing w:after="0" w:line="360" w:lineRule="auto"/>
        <w:ind w:left="360"/>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arcibiskup olomoucký – Wurmova 9, 771 01 Olomouc, tel. 587 405 411</w:t>
      </w:r>
    </w:p>
    <w:p w14:paraId="2F4CD76B" w14:textId="77777777" w:rsidR="009F76A2" w:rsidRPr="009F76A2" w:rsidRDefault="009F76A2" w:rsidP="000F3F67">
      <w:pPr>
        <w:numPr>
          <w:ilvl w:val="2"/>
          <w:numId w:val="8"/>
        </w:numPr>
        <w:tabs>
          <w:tab w:val="clear" w:pos="1080"/>
          <w:tab w:val="num" w:pos="360"/>
        </w:tabs>
        <w:suppressAutoHyphens w:val="0"/>
        <w:spacing w:after="0" w:line="360" w:lineRule="auto"/>
        <w:ind w:left="360"/>
        <w:jc w:val="both"/>
        <w:rPr>
          <w:rFonts w:ascii="Times New Roman" w:hAnsi="Times New Roman" w:cs="Times New Roman"/>
          <w:sz w:val="28"/>
          <w:szCs w:val="28"/>
        </w:rPr>
      </w:pPr>
      <w:r w:rsidRPr="009F76A2">
        <w:rPr>
          <w:rFonts w:ascii="Times New Roman" w:hAnsi="Times New Roman" w:cs="Times New Roman"/>
          <w:sz w:val="28"/>
          <w:szCs w:val="28"/>
        </w:rPr>
        <w:t xml:space="preserve">Ministerstvo práce a sociálních věcí - </w:t>
      </w:r>
      <w:hyperlink r:id="rId8" w:history="1">
        <w:r w:rsidRPr="009F76A2">
          <w:rPr>
            <w:rStyle w:val="Hypertextovodkaz"/>
            <w:rFonts w:ascii="Times New Roman" w:hAnsi="Times New Roman" w:cs="Times New Roman"/>
            <w:sz w:val="28"/>
            <w:szCs w:val="28"/>
          </w:rPr>
          <w:t>Na Poříčním právu</w:t>
        </w:r>
      </w:hyperlink>
      <w:r w:rsidRPr="009F76A2">
        <w:rPr>
          <w:rStyle w:val="lrzxr"/>
          <w:rFonts w:ascii="Times New Roman" w:hAnsi="Times New Roman" w:cs="Times New Roman"/>
          <w:sz w:val="28"/>
          <w:szCs w:val="28"/>
        </w:rPr>
        <w:t xml:space="preserve"> </w:t>
      </w:r>
      <w:hyperlink r:id="rId9" w:history="1">
        <w:r w:rsidRPr="009F76A2">
          <w:rPr>
            <w:rStyle w:val="Hypertextovodkaz"/>
            <w:rFonts w:ascii="Times New Roman" w:hAnsi="Times New Roman" w:cs="Times New Roman"/>
            <w:sz w:val="28"/>
            <w:szCs w:val="28"/>
          </w:rPr>
          <w:t>376/1</w:t>
        </w:r>
      </w:hyperlink>
      <w:r w:rsidRPr="009F76A2">
        <w:rPr>
          <w:rStyle w:val="lrzxr"/>
          <w:rFonts w:ascii="Times New Roman" w:hAnsi="Times New Roman" w:cs="Times New Roman"/>
          <w:sz w:val="28"/>
          <w:szCs w:val="28"/>
        </w:rPr>
        <w:t xml:space="preserve">; </w:t>
      </w:r>
      <w:hyperlink r:id="rId10" w:history="1">
        <w:r w:rsidRPr="009F76A2">
          <w:rPr>
            <w:rStyle w:val="Hypertextovodkaz"/>
            <w:rFonts w:ascii="Times New Roman" w:hAnsi="Times New Roman" w:cs="Times New Roman"/>
            <w:sz w:val="28"/>
            <w:szCs w:val="28"/>
          </w:rPr>
          <w:t>Praha 2</w:t>
        </w:r>
      </w:hyperlink>
      <w:r w:rsidRPr="009F76A2">
        <w:rPr>
          <w:rStyle w:val="lrzxr"/>
          <w:rFonts w:ascii="Times New Roman" w:hAnsi="Times New Roman" w:cs="Times New Roman"/>
          <w:sz w:val="28"/>
          <w:szCs w:val="28"/>
        </w:rPr>
        <w:t xml:space="preserve">, </w:t>
      </w:r>
      <w:hyperlink r:id="rId11" w:history="1">
        <w:r w:rsidRPr="009F76A2">
          <w:rPr>
            <w:rStyle w:val="Hypertextovodkaz"/>
            <w:rFonts w:ascii="Times New Roman" w:hAnsi="Times New Roman" w:cs="Times New Roman"/>
            <w:sz w:val="28"/>
            <w:szCs w:val="28"/>
          </w:rPr>
          <w:t>Nové Město</w:t>
        </w:r>
      </w:hyperlink>
      <w:r w:rsidRPr="009F76A2">
        <w:rPr>
          <w:rStyle w:val="lrzxr"/>
          <w:rFonts w:ascii="Times New Roman" w:hAnsi="Times New Roman" w:cs="Times New Roman"/>
          <w:sz w:val="28"/>
          <w:szCs w:val="28"/>
        </w:rPr>
        <w:t xml:space="preserve">; 128 01 </w:t>
      </w:r>
      <w:hyperlink r:id="rId12" w:history="1">
        <w:r w:rsidRPr="009F76A2">
          <w:rPr>
            <w:rStyle w:val="Hypertextovodkaz"/>
            <w:rFonts w:ascii="Times New Roman" w:hAnsi="Times New Roman" w:cs="Times New Roman"/>
            <w:sz w:val="28"/>
            <w:szCs w:val="28"/>
          </w:rPr>
          <w:t>Praha 28</w:t>
        </w:r>
      </w:hyperlink>
    </w:p>
    <w:p w14:paraId="31F0E057" w14:textId="77777777" w:rsidR="009F76A2" w:rsidRPr="009F76A2" w:rsidRDefault="009F76A2" w:rsidP="000F3F67">
      <w:pPr>
        <w:pStyle w:val="Odstavecseseznamem"/>
        <w:numPr>
          <w:ilvl w:val="0"/>
          <w:numId w:val="15"/>
        </w:numPr>
        <w:suppressAutoHyphens/>
        <w:spacing w:after="0" w:line="360" w:lineRule="auto"/>
        <w:jc w:val="both"/>
        <w:rPr>
          <w:rFonts w:ascii="Times New Roman" w:hAnsi="Times New Roman"/>
          <w:b/>
          <w:color w:val="000000"/>
          <w:sz w:val="28"/>
          <w:szCs w:val="28"/>
        </w:rPr>
      </w:pPr>
      <w:r w:rsidRPr="009F76A2">
        <w:rPr>
          <w:rFonts w:ascii="Times New Roman" w:hAnsi="Times New Roman"/>
          <w:b/>
          <w:color w:val="000000"/>
          <w:sz w:val="28"/>
          <w:szCs w:val="28"/>
        </w:rPr>
        <w:t>Schéma evidence, obsahu a vyřízení stížnosti v software (</w:t>
      </w:r>
      <w:proofErr w:type="spellStart"/>
      <w:r w:rsidRPr="009F76A2">
        <w:rPr>
          <w:rFonts w:ascii="Times New Roman" w:hAnsi="Times New Roman"/>
          <w:b/>
          <w:color w:val="000000"/>
          <w:sz w:val="28"/>
          <w:szCs w:val="28"/>
        </w:rPr>
        <w:t>WbC</w:t>
      </w:r>
      <w:proofErr w:type="spellEnd"/>
      <w:r w:rsidRPr="009F76A2">
        <w:rPr>
          <w:rFonts w:ascii="Times New Roman" w:hAnsi="Times New Roman"/>
          <w:b/>
          <w:color w:val="000000"/>
          <w:sz w:val="28"/>
          <w:szCs w:val="28"/>
        </w:rPr>
        <w:t>):</w:t>
      </w:r>
    </w:p>
    <w:p w14:paraId="00DB337D" w14:textId="77777777" w:rsidR="009F76A2" w:rsidRPr="009F76A2" w:rsidRDefault="009F76A2" w:rsidP="000F3F67">
      <w:pPr>
        <w:numPr>
          <w:ilvl w:val="0"/>
          <w:numId w:val="9"/>
        </w:numPr>
        <w:suppressAutoHyphens w:val="0"/>
        <w:spacing w:after="0" w:line="360" w:lineRule="auto"/>
        <w:ind w:hanging="357"/>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Údaje: stěžovatel, datum podání, kdo ji vyřizuje, datum vyřízení, způsob obeznámení</w:t>
      </w:r>
    </w:p>
    <w:p w14:paraId="7452F9A1" w14:textId="77777777" w:rsidR="009F76A2" w:rsidRPr="009F76A2" w:rsidRDefault="009F76A2" w:rsidP="000F3F67">
      <w:pPr>
        <w:numPr>
          <w:ilvl w:val="0"/>
          <w:numId w:val="9"/>
        </w:numPr>
        <w:suppressAutoHyphens w:val="0"/>
        <w:spacing w:after="0" w:line="360" w:lineRule="auto"/>
        <w:ind w:hanging="357"/>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Text: popis stížnosti, popis vyřízení, přijatá opatření</w:t>
      </w:r>
    </w:p>
    <w:p w14:paraId="2E3F90AC" w14:textId="77777777" w:rsidR="009F76A2" w:rsidRPr="009F76A2" w:rsidRDefault="009F76A2" w:rsidP="000F3F67">
      <w:pPr>
        <w:pStyle w:val="Odstavecseseznamem"/>
        <w:numPr>
          <w:ilvl w:val="0"/>
          <w:numId w:val="15"/>
        </w:numPr>
        <w:suppressAutoHyphens/>
        <w:spacing w:after="0" w:line="360" w:lineRule="auto"/>
        <w:jc w:val="both"/>
        <w:rPr>
          <w:rFonts w:ascii="Times New Roman" w:hAnsi="Times New Roman"/>
          <w:b/>
          <w:iCs/>
          <w:color w:val="000000"/>
          <w:sz w:val="28"/>
          <w:szCs w:val="28"/>
        </w:rPr>
      </w:pPr>
      <w:r w:rsidRPr="009F76A2">
        <w:rPr>
          <w:rFonts w:ascii="Times New Roman" w:hAnsi="Times New Roman"/>
          <w:b/>
          <w:color w:val="000000"/>
          <w:sz w:val="28"/>
          <w:szCs w:val="28"/>
        </w:rPr>
        <w:t>Další ustanovení:</w:t>
      </w:r>
    </w:p>
    <w:p w14:paraId="579DED2D" w14:textId="77777777" w:rsidR="009F76A2" w:rsidRPr="009F76A2" w:rsidRDefault="009F76A2" w:rsidP="000F3F67">
      <w:pPr>
        <w:numPr>
          <w:ilvl w:val="1"/>
          <w:numId w:val="16"/>
        </w:numPr>
        <w:suppressAutoHyphens w:val="0"/>
        <w:spacing w:after="0" w:line="360" w:lineRule="auto"/>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Stížnosti jsou uchovávány v software (</w:t>
      </w:r>
      <w:proofErr w:type="spellStart"/>
      <w:r w:rsidRPr="009F76A2">
        <w:rPr>
          <w:rFonts w:ascii="Times New Roman" w:hAnsi="Times New Roman" w:cs="Times New Roman"/>
          <w:color w:val="000000"/>
          <w:sz w:val="28"/>
          <w:szCs w:val="28"/>
        </w:rPr>
        <w:t>WbC</w:t>
      </w:r>
      <w:proofErr w:type="spellEnd"/>
      <w:r w:rsidRPr="009F76A2">
        <w:rPr>
          <w:rFonts w:ascii="Times New Roman" w:hAnsi="Times New Roman" w:cs="Times New Roman"/>
          <w:color w:val="000000"/>
          <w:sz w:val="28"/>
          <w:szCs w:val="28"/>
        </w:rPr>
        <w:t>) a to minimálně po dobu pěti let</w:t>
      </w:r>
    </w:p>
    <w:p w14:paraId="60A0B741" w14:textId="77777777" w:rsidR="009F76A2" w:rsidRPr="009F76A2" w:rsidRDefault="009F76A2" w:rsidP="000F3F67">
      <w:pPr>
        <w:numPr>
          <w:ilvl w:val="1"/>
          <w:numId w:val="16"/>
        </w:numPr>
        <w:suppressAutoHyphens w:val="0"/>
        <w:spacing w:after="0" w:line="360" w:lineRule="auto"/>
        <w:jc w:val="both"/>
        <w:rPr>
          <w:rFonts w:ascii="Times New Roman" w:hAnsi="Times New Roman" w:cs="Times New Roman"/>
          <w:color w:val="000000"/>
          <w:sz w:val="28"/>
          <w:szCs w:val="28"/>
        </w:rPr>
      </w:pPr>
      <w:r w:rsidRPr="009F76A2">
        <w:rPr>
          <w:rFonts w:ascii="Times New Roman" w:hAnsi="Times New Roman" w:cs="Times New Roman"/>
          <w:color w:val="000000"/>
          <w:sz w:val="28"/>
          <w:szCs w:val="28"/>
        </w:rPr>
        <w:t>Každý klient je při podpisu smlouvy prokazatelně seznámen s těmito pravidly. Pravidla jsou předána v písemné podobě.</w:t>
      </w:r>
    </w:p>
    <w:p w14:paraId="10A325A3" w14:textId="77777777" w:rsidR="009F76A2" w:rsidRPr="009F76A2" w:rsidRDefault="009F76A2" w:rsidP="009F76A2">
      <w:pPr>
        <w:rPr>
          <w:rFonts w:ascii="Times New Roman" w:hAnsi="Times New Roman" w:cs="Times New Roman"/>
          <w:sz w:val="28"/>
          <w:szCs w:val="28"/>
        </w:rPr>
      </w:pPr>
    </w:p>
    <w:p w14:paraId="153D0A18" w14:textId="77777777" w:rsidR="00696CCE" w:rsidRPr="009F76A2" w:rsidRDefault="00696CCE" w:rsidP="00696CCE">
      <w:pPr>
        <w:jc w:val="both"/>
        <w:rPr>
          <w:rFonts w:ascii="Times New Roman" w:hAnsi="Times New Roman" w:cs="Times New Roman"/>
          <w:sz w:val="28"/>
          <w:szCs w:val="28"/>
        </w:rPr>
      </w:pPr>
    </w:p>
    <w:p w14:paraId="1FD2D8A1" w14:textId="110E5F6B" w:rsidR="00F13623" w:rsidRPr="008B7211" w:rsidRDefault="00EA62B9" w:rsidP="008B7211">
      <w:pPr>
        <w:jc w:val="both"/>
        <w:rPr>
          <w:rFonts w:ascii="Times New Roman" w:hAnsi="Times New Roman" w:cs="Times New Roman"/>
          <w:sz w:val="28"/>
          <w:szCs w:val="28"/>
        </w:rPr>
      </w:pPr>
      <w:r w:rsidRPr="00DE6E01">
        <w:rPr>
          <w:rFonts w:ascii="Times New Roman" w:hAnsi="Times New Roman" w:cs="Times New Roman"/>
          <w:b/>
          <w:sz w:val="28"/>
          <w:szCs w:val="28"/>
        </w:rPr>
        <w:t>V </w:t>
      </w:r>
      <w:r w:rsidR="00B26AE6">
        <w:rPr>
          <w:rFonts w:ascii="Times New Roman" w:hAnsi="Times New Roman" w:cs="Times New Roman"/>
          <w:sz w:val="28"/>
          <w:szCs w:val="28"/>
        </w:rPr>
        <w:t>Uherské</w:t>
      </w:r>
      <w:r w:rsidRPr="00DE6E01">
        <w:rPr>
          <w:rFonts w:ascii="Times New Roman" w:hAnsi="Times New Roman" w:cs="Times New Roman"/>
          <w:sz w:val="28"/>
          <w:szCs w:val="28"/>
        </w:rPr>
        <w:t xml:space="preserve">m Hradišti </w:t>
      </w:r>
      <w:r w:rsidRPr="00DE6E01">
        <w:rPr>
          <w:rFonts w:ascii="Times New Roman" w:hAnsi="Times New Roman" w:cs="Times New Roman"/>
          <w:b/>
          <w:sz w:val="28"/>
          <w:szCs w:val="28"/>
        </w:rPr>
        <w:t xml:space="preserve">dne: </w:t>
      </w:r>
      <w:r w:rsidR="007366DA">
        <w:rPr>
          <w:rFonts w:ascii="Times New Roman" w:hAnsi="Times New Roman" w:cs="Times New Roman"/>
          <w:sz w:val="28"/>
          <w:szCs w:val="28"/>
        </w:rPr>
        <w:t>01. 08</w:t>
      </w:r>
      <w:r w:rsidR="009F76A2">
        <w:rPr>
          <w:rFonts w:ascii="Times New Roman" w:hAnsi="Times New Roman" w:cs="Times New Roman"/>
          <w:sz w:val="28"/>
          <w:szCs w:val="28"/>
        </w:rPr>
        <w:t xml:space="preserve">. </w:t>
      </w:r>
      <w:proofErr w:type="gramStart"/>
      <w:r w:rsidR="009F76A2">
        <w:rPr>
          <w:rFonts w:ascii="Times New Roman" w:hAnsi="Times New Roman" w:cs="Times New Roman"/>
          <w:sz w:val="28"/>
          <w:szCs w:val="28"/>
        </w:rPr>
        <w:t>2025</w:t>
      </w:r>
      <w:r w:rsidR="00C71265">
        <w:rPr>
          <w:rFonts w:ascii="Times New Roman" w:hAnsi="Times New Roman" w:cs="Times New Roman"/>
          <w:sz w:val="28"/>
          <w:szCs w:val="28"/>
        </w:rPr>
        <w:t xml:space="preserve"> </w:t>
      </w:r>
      <w:r w:rsidRPr="00DE6E01">
        <w:rPr>
          <w:rFonts w:ascii="Times New Roman" w:hAnsi="Times New Roman" w:cs="Times New Roman"/>
          <w:sz w:val="28"/>
          <w:szCs w:val="28"/>
        </w:rPr>
        <w:t xml:space="preserve">  </w:t>
      </w:r>
      <w:r w:rsidRPr="00DE6E01">
        <w:rPr>
          <w:rFonts w:ascii="Times New Roman" w:hAnsi="Times New Roman" w:cs="Times New Roman"/>
          <w:b/>
          <w:sz w:val="28"/>
          <w:szCs w:val="28"/>
        </w:rPr>
        <w:t>Zpracovala</w:t>
      </w:r>
      <w:proofErr w:type="gramEnd"/>
      <w:r w:rsidRPr="00DE6E01">
        <w:rPr>
          <w:rFonts w:ascii="Times New Roman" w:hAnsi="Times New Roman" w:cs="Times New Roman"/>
          <w:b/>
          <w:sz w:val="28"/>
          <w:szCs w:val="28"/>
        </w:rPr>
        <w:t>:</w:t>
      </w:r>
      <w:r w:rsidRPr="00DE6E01">
        <w:rPr>
          <w:rFonts w:ascii="Times New Roman" w:hAnsi="Times New Roman" w:cs="Times New Roman"/>
          <w:sz w:val="28"/>
          <w:szCs w:val="28"/>
        </w:rPr>
        <w:t xml:space="preserve"> Mgr. Radka Stuchlíková</w:t>
      </w:r>
    </w:p>
    <w:p w14:paraId="76CD6344" w14:textId="77777777" w:rsidR="00F13623" w:rsidRPr="00F13623" w:rsidRDefault="00F13623" w:rsidP="00F13623">
      <w:pPr>
        <w:pStyle w:val="Default"/>
        <w:pageBreakBefore/>
        <w:rPr>
          <w:rFonts w:asciiTheme="minorHAnsi" w:hAnsiTheme="minorHAnsi" w:cstheme="minorHAnsi"/>
          <w:color w:val="auto"/>
          <w:sz w:val="28"/>
          <w:szCs w:val="28"/>
        </w:rPr>
      </w:pPr>
    </w:p>
    <w:p w14:paraId="40660C2F" w14:textId="77777777" w:rsidR="00F13623" w:rsidRPr="00F13623" w:rsidRDefault="00F13623" w:rsidP="00F13623">
      <w:pPr>
        <w:pStyle w:val="Default"/>
        <w:pageBreakBefore/>
        <w:rPr>
          <w:rFonts w:asciiTheme="minorHAnsi" w:hAnsiTheme="minorHAnsi" w:cstheme="minorHAnsi"/>
          <w:color w:val="auto"/>
          <w:sz w:val="28"/>
          <w:szCs w:val="28"/>
        </w:rPr>
      </w:pPr>
    </w:p>
    <w:p w14:paraId="25EE30E1" w14:textId="77777777" w:rsidR="00F13623" w:rsidRPr="00F13623" w:rsidRDefault="00F13623" w:rsidP="00F13623">
      <w:pPr>
        <w:pStyle w:val="Default"/>
        <w:rPr>
          <w:rFonts w:asciiTheme="minorHAnsi" w:hAnsiTheme="minorHAnsi" w:cstheme="minorHAnsi"/>
          <w:color w:val="auto"/>
          <w:sz w:val="28"/>
          <w:szCs w:val="28"/>
        </w:rPr>
      </w:pPr>
    </w:p>
    <w:p w14:paraId="3DD5FE5B" w14:textId="77777777" w:rsidR="00E014CB" w:rsidRDefault="00E014CB"/>
    <w:sectPr w:rsidR="00E014CB" w:rsidSect="00E014C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567" w:footer="567"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825A" w14:textId="77777777" w:rsidR="00611958" w:rsidRDefault="00611958" w:rsidP="00E014CB">
      <w:pPr>
        <w:spacing w:after="0" w:line="240" w:lineRule="auto"/>
      </w:pPr>
      <w:r>
        <w:separator/>
      </w:r>
    </w:p>
  </w:endnote>
  <w:endnote w:type="continuationSeparator" w:id="0">
    <w:p w14:paraId="7C05694B" w14:textId="77777777" w:rsidR="00611958" w:rsidRDefault="00611958" w:rsidP="00E0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A8C8" w14:textId="77777777" w:rsidR="008F668B" w:rsidRDefault="008F66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EC872" w14:textId="77777777" w:rsidR="00E014CB" w:rsidRDefault="00DC1126">
    <w:pPr>
      <w:pStyle w:val="Zpat1"/>
      <w:jc w:val="right"/>
      <w:rPr>
        <w:rFonts w:cstheme="minorHAnsi"/>
        <w:sz w:val="17"/>
        <w:szCs w:val="17"/>
      </w:rPr>
    </w:pPr>
    <w:r>
      <w:rPr>
        <w:rFonts w:cstheme="minorHAnsi"/>
        <w:sz w:val="17"/>
        <w:szCs w:val="17"/>
      </w:rPr>
      <w:t xml:space="preserve">                                                                                                                                                                 Bankovní spojení: ČSOB Uherské Hradiště</w:t>
    </w:r>
  </w:p>
  <w:p w14:paraId="467C9EBF" w14:textId="77777777" w:rsidR="00E014CB" w:rsidRDefault="00DC1126">
    <w:pPr>
      <w:pStyle w:val="Zpat1"/>
      <w:jc w:val="right"/>
      <w:rPr>
        <w:rFonts w:cstheme="minorHAnsi"/>
        <w:sz w:val="17"/>
        <w:szCs w:val="17"/>
      </w:rPr>
    </w:pPr>
    <w:r>
      <w:rPr>
        <w:rFonts w:cstheme="minorHAnsi"/>
        <w:sz w:val="17"/>
        <w:szCs w:val="17"/>
      </w:rPr>
      <w:t xml:space="preserve">                                                                                                                                          č. </w:t>
    </w:r>
    <w:proofErr w:type="spellStart"/>
    <w:r>
      <w:rPr>
        <w:rFonts w:cstheme="minorHAnsi"/>
        <w:sz w:val="17"/>
        <w:szCs w:val="17"/>
      </w:rPr>
      <w:t>ú.</w:t>
    </w:r>
    <w:proofErr w:type="spellEnd"/>
    <w:r>
      <w:rPr>
        <w:rFonts w:cstheme="minorHAnsi"/>
        <w:sz w:val="17"/>
        <w:szCs w:val="17"/>
      </w:rPr>
      <w:t xml:space="preserve">: 1044929/0300, IČO: 44018886, </w:t>
    </w:r>
    <w:r w:rsidRPr="00DC1126">
      <w:rPr>
        <w:rFonts w:cstheme="minorHAnsi"/>
        <w:sz w:val="17"/>
        <w:szCs w:val="17"/>
      </w:rPr>
      <w:t>DIČ: CZ44018886</w:t>
    </w:r>
    <w:r>
      <w:rPr>
        <w:rFonts w:cstheme="minorHAnsi"/>
        <w:sz w:val="17"/>
        <w:szCs w:val="17"/>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12AB" w14:textId="77777777" w:rsidR="008F668B" w:rsidRDefault="008F66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4F6A0" w14:textId="77777777" w:rsidR="00611958" w:rsidRDefault="00611958" w:rsidP="00E014CB">
      <w:pPr>
        <w:spacing w:after="0" w:line="240" w:lineRule="auto"/>
      </w:pPr>
      <w:r>
        <w:separator/>
      </w:r>
    </w:p>
  </w:footnote>
  <w:footnote w:type="continuationSeparator" w:id="0">
    <w:p w14:paraId="75F5CB01" w14:textId="77777777" w:rsidR="00611958" w:rsidRDefault="00611958" w:rsidP="00E0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7F4C" w14:textId="77777777" w:rsidR="008F668B" w:rsidRDefault="008F66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02BD3" w14:textId="77777777" w:rsidR="00E014CB" w:rsidRDefault="00DC1126">
    <w:pPr>
      <w:pStyle w:val="Zhlav1"/>
      <w:jc w:val="right"/>
      <w:rPr>
        <w:rFonts w:cstheme="minorHAnsi"/>
        <w:sz w:val="17"/>
        <w:szCs w:val="17"/>
      </w:rPr>
    </w:pPr>
    <w:r>
      <w:rPr>
        <w:noProof/>
        <w:lang w:eastAsia="cs-CZ"/>
      </w:rPr>
      <w:drawing>
        <wp:anchor distT="0" distB="0" distL="0" distR="0" simplePos="0" relativeHeight="2" behindDoc="1" locked="0" layoutInCell="0" allowOverlap="1" wp14:anchorId="7075310C" wp14:editId="5AE78016">
          <wp:simplePos x="0" y="0"/>
          <wp:positionH relativeFrom="column">
            <wp:posOffset>-222250</wp:posOffset>
          </wp:positionH>
          <wp:positionV relativeFrom="paragraph">
            <wp:posOffset>-33655</wp:posOffset>
          </wp:positionV>
          <wp:extent cx="2887980" cy="902335"/>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tretch>
                    <a:fillRect/>
                  </a:stretch>
                </pic:blipFill>
                <pic:spPr bwMode="auto">
                  <a:xfrm>
                    <a:off x="0" y="0"/>
                    <a:ext cx="2887980" cy="902335"/>
                  </a:xfrm>
                  <a:prstGeom prst="rect">
                    <a:avLst/>
                  </a:prstGeom>
                </pic:spPr>
              </pic:pic>
            </a:graphicData>
          </a:graphic>
        </wp:anchor>
      </w:drawing>
    </w:r>
  </w:p>
  <w:p w14:paraId="519E2E7E" w14:textId="77777777" w:rsidR="00E014CB" w:rsidRDefault="00DC1126">
    <w:pPr>
      <w:pStyle w:val="Zhlav1"/>
      <w:jc w:val="right"/>
      <w:rPr>
        <w:rFonts w:cstheme="minorHAnsi"/>
        <w:sz w:val="17"/>
        <w:szCs w:val="17"/>
      </w:rPr>
    </w:pPr>
    <w:r>
      <w:rPr>
        <w:rFonts w:cstheme="minorHAnsi"/>
        <w:sz w:val="17"/>
        <w:szCs w:val="17"/>
      </w:rPr>
      <w:t>Centrum denních služeb pro seniory</w:t>
    </w:r>
  </w:p>
  <w:p w14:paraId="3C6A86E5" w14:textId="77777777" w:rsidR="008F668B" w:rsidRDefault="00DC1126">
    <w:pPr>
      <w:pStyle w:val="Zhlav1"/>
      <w:jc w:val="right"/>
      <w:rPr>
        <w:rFonts w:cstheme="minorHAnsi"/>
        <w:sz w:val="17"/>
        <w:szCs w:val="17"/>
      </w:rPr>
    </w:pPr>
    <w:r>
      <w:rPr>
        <w:rFonts w:cstheme="minorHAnsi"/>
        <w:sz w:val="17"/>
        <w:szCs w:val="17"/>
      </w:rPr>
      <w:t xml:space="preserve">                            </w:t>
    </w:r>
    <w:r>
      <w:rPr>
        <w:rFonts w:cstheme="minorHAnsi"/>
        <w:sz w:val="17"/>
        <w:szCs w:val="17"/>
      </w:rPr>
      <w:tab/>
    </w:r>
    <w:r>
      <w:rPr>
        <w:rFonts w:cstheme="minorHAnsi"/>
        <w:sz w:val="17"/>
        <w:szCs w:val="17"/>
      </w:rPr>
      <w:tab/>
      <w:t xml:space="preserve">   </w:t>
    </w:r>
    <w:r w:rsidR="008F668B">
      <w:rPr>
        <w:rFonts w:cstheme="minorHAnsi"/>
        <w:sz w:val="17"/>
        <w:szCs w:val="17"/>
      </w:rPr>
      <w:t xml:space="preserve">                                   </w:t>
    </w:r>
    <w:proofErr w:type="spellStart"/>
    <w:r>
      <w:rPr>
        <w:rFonts w:cstheme="minorHAnsi"/>
        <w:sz w:val="17"/>
        <w:szCs w:val="17"/>
      </w:rPr>
      <w:t>Moravní</w:t>
    </w:r>
    <w:proofErr w:type="spellEnd"/>
    <w:r>
      <w:rPr>
        <w:rFonts w:cstheme="minorHAnsi"/>
        <w:sz w:val="17"/>
        <w:szCs w:val="17"/>
      </w:rPr>
      <w:t xml:space="preserve"> nábřeží 81, 686 01 Uherské Hradiště</w:t>
    </w:r>
  </w:p>
  <w:p w14:paraId="5DC5C0FA" w14:textId="77777777" w:rsidR="00E014CB" w:rsidRDefault="00DC1126">
    <w:pPr>
      <w:pStyle w:val="Zhlav1"/>
      <w:jc w:val="right"/>
      <w:rPr>
        <w:rFonts w:cstheme="minorHAnsi"/>
        <w:sz w:val="17"/>
        <w:szCs w:val="17"/>
      </w:rPr>
    </w:pPr>
    <w:r>
      <w:rPr>
        <w:rFonts w:cstheme="minorHAnsi"/>
        <w:sz w:val="17"/>
        <w:szCs w:val="17"/>
      </w:rPr>
      <w:t xml:space="preserve">                                                                  Tel: + 420 725 520 983</w:t>
    </w:r>
    <w:r>
      <w:rPr>
        <w:rFonts w:cstheme="minorHAnsi"/>
        <w:sz w:val="17"/>
        <w:szCs w:val="17"/>
      </w:rPr>
      <w:br/>
      <w:t>E-mail: cds@uhradiste.charita.cz</w:t>
    </w:r>
    <w:r>
      <w:rPr>
        <w:rFonts w:cstheme="minorHAnsi"/>
        <w:sz w:val="17"/>
        <w:szCs w:val="17"/>
      </w:rPr>
      <w:br/>
      <w:t>www.uhradiste.charita.cz</w:t>
    </w:r>
  </w:p>
  <w:p w14:paraId="06892318" w14:textId="77777777" w:rsidR="00E014CB" w:rsidRDefault="00E014CB">
    <w:pPr>
      <w:pStyle w:val="Zhlav1"/>
      <w:tabs>
        <w:tab w:val="clear" w:pos="9072"/>
      </w:tabs>
      <w:ind w:left="-708" w:right="-850"/>
      <w:jc w:val="right"/>
      <w:rPr>
        <w:rFonts w:cstheme="minorHAnsi"/>
      </w:rPr>
    </w:pPr>
  </w:p>
  <w:p w14:paraId="56141540" w14:textId="77777777" w:rsidR="00E014CB" w:rsidRDefault="00E014CB">
    <w:pPr>
      <w:pStyle w:val="Zhlav1"/>
      <w:tabs>
        <w:tab w:val="clear" w:pos="9072"/>
      </w:tabs>
      <w:ind w:right="-850"/>
      <w:jc w:val="both"/>
      <w:rPr>
        <w:rFonts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A8F9" w14:textId="77777777" w:rsidR="008F668B" w:rsidRDefault="008F668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52C"/>
    <w:multiLevelType w:val="hybridMultilevel"/>
    <w:tmpl w:val="1B9EE63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080"/>
        </w:tabs>
        <w:ind w:left="1080" w:hanging="360"/>
      </w:pPr>
      <w:rPr>
        <w:rFonts w:ascii="Wingdings" w:hAnsi="Wingdings" w:hint="default"/>
      </w:rPr>
    </w:lvl>
    <w:lvl w:ilvl="3" w:tplc="2E1A1A48">
      <w:start w:val="1"/>
      <w:numFmt w:val="bullet"/>
      <w:lvlText w:val="o"/>
      <w:lvlJc w:val="left"/>
      <w:pPr>
        <w:tabs>
          <w:tab w:val="num" w:pos="1800"/>
        </w:tabs>
        <w:ind w:left="1800" w:hanging="360"/>
      </w:pPr>
      <w:rPr>
        <w:rFonts w:ascii="Courier New" w:hAnsi="Courier New"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
    <w:nsid w:val="0A8C496E"/>
    <w:multiLevelType w:val="hybridMultilevel"/>
    <w:tmpl w:val="32926C24"/>
    <w:lvl w:ilvl="0" w:tplc="A866C030">
      <w:start w:val="1"/>
      <w:numFmt w:val="bullet"/>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30E06E78">
      <w:numFmt w:val="bullet"/>
      <w:lvlText w:val=""/>
      <w:lvlJc w:val="left"/>
      <w:pPr>
        <w:tabs>
          <w:tab w:val="num" w:pos="1080"/>
        </w:tabs>
        <w:ind w:left="1080" w:hanging="360"/>
      </w:pPr>
      <w:rPr>
        <w:rFonts w:ascii="Symbol" w:eastAsia="Times New Roman" w:hAnsi="Symbol" w:cs="Times New Roman" w:hint="default"/>
        <w:color w:val="auto"/>
        <w:sz w:val="20"/>
        <w:szCs w:val="20"/>
      </w:rPr>
    </w:lvl>
    <w:lvl w:ilvl="3" w:tplc="04050001">
      <w:start w:val="1"/>
      <w:numFmt w:val="bullet"/>
      <w:lvlText w:val=""/>
      <w:lvlJc w:val="left"/>
      <w:pPr>
        <w:tabs>
          <w:tab w:val="num" w:pos="2880"/>
        </w:tabs>
        <w:ind w:left="2880" w:hanging="360"/>
      </w:pPr>
      <w:rPr>
        <w:rFonts w:ascii="Symbol" w:hAnsi="Symbol" w:hint="default"/>
        <w:sz w:val="24"/>
        <w:szCs w:val="24"/>
      </w:rPr>
    </w:lvl>
    <w:lvl w:ilvl="4" w:tplc="04050009">
      <w:start w:val="1"/>
      <w:numFmt w:val="bullet"/>
      <w:lvlText w:val=""/>
      <w:lvlJc w:val="left"/>
      <w:pPr>
        <w:tabs>
          <w:tab w:val="num" w:pos="3600"/>
        </w:tabs>
        <w:ind w:left="3600" w:hanging="360"/>
      </w:pPr>
      <w:rPr>
        <w:rFonts w:ascii="Wingdings" w:hAnsi="Wingdings" w:hint="default"/>
        <w:sz w:val="24"/>
        <w:szCs w:val="24"/>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F240AB5"/>
    <w:multiLevelType w:val="hybridMultilevel"/>
    <w:tmpl w:val="D7CE8278"/>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BAB2D42"/>
    <w:multiLevelType w:val="hybridMultilevel"/>
    <w:tmpl w:val="DE3EB162"/>
    <w:lvl w:ilvl="0" w:tplc="4852DD3E">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360"/>
        </w:tabs>
        <w:ind w:left="360" w:hanging="360"/>
      </w:pPr>
      <w:rPr>
        <w:rFonts w:ascii="Symbol" w:hAnsi="Symbol" w:hint="default"/>
      </w:rPr>
    </w:lvl>
    <w:lvl w:ilvl="2" w:tplc="87E0129E">
      <w:numFmt w:val="bullet"/>
      <w:lvlText w:val=""/>
      <w:lvlJc w:val="left"/>
      <w:pPr>
        <w:tabs>
          <w:tab w:val="num" w:pos="1080"/>
        </w:tabs>
        <w:ind w:left="1080" w:hanging="360"/>
      </w:pPr>
      <w:rPr>
        <w:rFonts w:ascii="Symbol" w:eastAsia="Times New Roman" w:hAnsi="Symbol" w:cs="Times New Roman" w:hint="default"/>
        <w:color w:val="auto"/>
      </w:rPr>
    </w:lvl>
    <w:lvl w:ilvl="3" w:tplc="2E1A1A48">
      <w:start w:val="1"/>
      <w:numFmt w:val="bullet"/>
      <w:lvlText w:val="o"/>
      <w:lvlJc w:val="left"/>
      <w:pPr>
        <w:tabs>
          <w:tab w:val="num" w:pos="1800"/>
        </w:tabs>
        <w:ind w:left="1800" w:hanging="360"/>
      </w:pPr>
      <w:rPr>
        <w:rFonts w:ascii="Courier New" w:hAnsi="Courier New"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4">
    <w:nsid w:val="26A5322E"/>
    <w:multiLevelType w:val="hybridMultilevel"/>
    <w:tmpl w:val="1EAAB892"/>
    <w:lvl w:ilvl="0" w:tplc="978412DE">
      <w:start w:val="1"/>
      <w:numFmt w:val="ordin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AB94094"/>
    <w:multiLevelType w:val="hybridMultilevel"/>
    <w:tmpl w:val="3F283B48"/>
    <w:lvl w:ilvl="0" w:tplc="A866C030">
      <w:start w:val="1"/>
      <w:numFmt w:val="bullet"/>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CA3AB0B8">
      <w:numFmt w:val="bullet"/>
      <w:lvlText w:val=""/>
      <w:lvlJc w:val="left"/>
      <w:pPr>
        <w:tabs>
          <w:tab w:val="num" w:pos="1080"/>
        </w:tabs>
        <w:ind w:left="1080" w:hanging="360"/>
      </w:pPr>
      <w:rPr>
        <w:rFonts w:ascii="Symbol" w:eastAsia="Times New Roman" w:hAnsi="Symbol" w:cs="Times New Roman" w:hint="default"/>
        <w:color w:val="auto"/>
        <w:sz w:val="20"/>
        <w:szCs w:val="20"/>
      </w:rPr>
    </w:lvl>
    <w:lvl w:ilvl="3" w:tplc="04050001">
      <w:start w:val="1"/>
      <w:numFmt w:val="bullet"/>
      <w:lvlText w:val=""/>
      <w:lvlJc w:val="left"/>
      <w:pPr>
        <w:tabs>
          <w:tab w:val="num" w:pos="2880"/>
        </w:tabs>
        <w:ind w:left="2880" w:hanging="360"/>
      </w:pPr>
      <w:rPr>
        <w:rFonts w:ascii="Symbol" w:hAnsi="Symbol" w:hint="default"/>
        <w:sz w:val="24"/>
        <w:szCs w:val="24"/>
      </w:rPr>
    </w:lvl>
    <w:lvl w:ilvl="4" w:tplc="04050009">
      <w:start w:val="1"/>
      <w:numFmt w:val="bullet"/>
      <w:lvlText w:val=""/>
      <w:lvlJc w:val="left"/>
      <w:pPr>
        <w:tabs>
          <w:tab w:val="num" w:pos="3600"/>
        </w:tabs>
        <w:ind w:left="3600" w:hanging="360"/>
      </w:pPr>
      <w:rPr>
        <w:rFonts w:ascii="Wingdings" w:hAnsi="Wingdings" w:hint="default"/>
        <w:sz w:val="24"/>
        <w:szCs w:val="24"/>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DE976DC"/>
    <w:multiLevelType w:val="hybridMultilevel"/>
    <w:tmpl w:val="58C274FA"/>
    <w:lvl w:ilvl="0" w:tplc="0405000D">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321F08F3"/>
    <w:multiLevelType w:val="hybridMultilevel"/>
    <w:tmpl w:val="265CE4C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87E0129E">
      <w:numFmt w:val="bullet"/>
      <w:lvlText w:val=""/>
      <w:lvlJc w:val="left"/>
      <w:pPr>
        <w:tabs>
          <w:tab w:val="num" w:pos="720"/>
        </w:tabs>
        <w:ind w:left="720" w:hanging="360"/>
      </w:pPr>
      <w:rPr>
        <w:rFonts w:ascii="Symbol" w:eastAsia="Times New Roman" w:hAnsi="Symbol" w:cs="Times New Roman" w:hint="default"/>
        <w:color w:val="auto"/>
      </w:r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8">
    <w:nsid w:val="363B4294"/>
    <w:multiLevelType w:val="hybridMultilevel"/>
    <w:tmpl w:val="27C64156"/>
    <w:lvl w:ilvl="0" w:tplc="0405000D">
      <w:start w:val="1"/>
      <w:numFmt w:val="bullet"/>
      <w:lvlText w:val=""/>
      <w:lvlJc w:val="left"/>
      <w:pPr>
        <w:ind w:left="501"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2D056BE"/>
    <w:multiLevelType w:val="hybridMultilevel"/>
    <w:tmpl w:val="A4FCCAC4"/>
    <w:lvl w:ilvl="0" w:tplc="C494E8D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C363D7"/>
    <w:multiLevelType w:val="hybridMultilevel"/>
    <w:tmpl w:val="116CD11C"/>
    <w:lvl w:ilvl="0" w:tplc="87E0129E">
      <w:numFmt w:val="bullet"/>
      <w:lvlText w:val=""/>
      <w:lvlJc w:val="left"/>
      <w:pPr>
        <w:tabs>
          <w:tab w:val="num" w:pos="357"/>
        </w:tabs>
        <w:ind w:left="357" w:hanging="360"/>
      </w:pPr>
      <w:rPr>
        <w:rFonts w:ascii="Symbol" w:eastAsia="Times New Roman" w:hAnsi="Symbol" w:cs="Times New Roman" w:hint="default"/>
        <w:color w:val="auto"/>
      </w:rPr>
    </w:lvl>
    <w:lvl w:ilvl="1" w:tplc="04050003">
      <w:start w:val="1"/>
      <w:numFmt w:val="bullet"/>
      <w:lvlText w:val="o"/>
      <w:lvlJc w:val="left"/>
      <w:pPr>
        <w:tabs>
          <w:tab w:val="num" w:pos="1077"/>
        </w:tabs>
        <w:ind w:left="1077" w:hanging="360"/>
      </w:pPr>
      <w:rPr>
        <w:rFonts w:ascii="Courier New" w:hAnsi="Courier New" w:hint="default"/>
      </w:rPr>
    </w:lvl>
    <w:lvl w:ilvl="2" w:tplc="04050005" w:tentative="1">
      <w:start w:val="1"/>
      <w:numFmt w:val="bullet"/>
      <w:lvlText w:val=""/>
      <w:lvlJc w:val="left"/>
      <w:pPr>
        <w:tabs>
          <w:tab w:val="num" w:pos="1797"/>
        </w:tabs>
        <w:ind w:left="1797" w:hanging="360"/>
      </w:pPr>
      <w:rPr>
        <w:rFonts w:ascii="Wingdings" w:hAnsi="Wingdings" w:hint="default"/>
      </w:rPr>
    </w:lvl>
    <w:lvl w:ilvl="3" w:tplc="04050001" w:tentative="1">
      <w:start w:val="1"/>
      <w:numFmt w:val="bullet"/>
      <w:lvlText w:val=""/>
      <w:lvlJc w:val="left"/>
      <w:pPr>
        <w:tabs>
          <w:tab w:val="num" w:pos="2517"/>
        </w:tabs>
        <w:ind w:left="2517" w:hanging="360"/>
      </w:pPr>
      <w:rPr>
        <w:rFonts w:ascii="Symbol" w:hAnsi="Symbol" w:hint="default"/>
      </w:rPr>
    </w:lvl>
    <w:lvl w:ilvl="4" w:tplc="04050003" w:tentative="1">
      <w:start w:val="1"/>
      <w:numFmt w:val="bullet"/>
      <w:lvlText w:val="o"/>
      <w:lvlJc w:val="left"/>
      <w:pPr>
        <w:tabs>
          <w:tab w:val="num" w:pos="3237"/>
        </w:tabs>
        <w:ind w:left="3237" w:hanging="360"/>
      </w:pPr>
      <w:rPr>
        <w:rFonts w:ascii="Courier New" w:hAnsi="Courier New" w:hint="default"/>
      </w:rPr>
    </w:lvl>
    <w:lvl w:ilvl="5" w:tplc="04050005" w:tentative="1">
      <w:start w:val="1"/>
      <w:numFmt w:val="bullet"/>
      <w:lvlText w:val=""/>
      <w:lvlJc w:val="left"/>
      <w:pPr>
        <w:tabs>
          <w:tab w:val="num" w:pos="3957"/>
        </w:tabs>
        <w:ind w:left="3957" w:hanging="360"/>
      </w:pPr>
      <w:rPr>
        <w:rFonts w:ascii="Wingdings" w:hAnsi="Wingdings" w:hint="default"/>
      </w:rPr>
    </w:lvl>
    <w:lvl w:ilvl="6" w:tplc="04050001" w:tentative="1">
      <w:start w:val="1"/>
      <w:numFmt w:val="bullet"/>
      <w:lvlText w:val=""/>
      <w:lvlJc w:val="left"/>
      <w:pPr>
        <w:tabs>
          <w:tab w:val="num" w:pos="4677"/>
        </w:tabs>
        <w:ind w:left="4677" w:hanging="360"/>
      </w:pPr>
      <w:rPr>
        <w:rFonts w:ascii="Symbol" w:hAnsi="Symbol" w:hint="default"/>
      </w:rPr>
    </w:lvl>
    <w:lvl w:ilvl="7" w:tplc="04050003" w:tentative="1">
      <w:start w:val="1"/>
      <w:numFmt w:val="bullet"/>
      <w:lvlText w:val="o"/>
      <w:lvlJc w:val="left"/>
      <w:pPr>
        <w:tabs>
          <w:tab w:val="num" w:pos="5397"/>
        </w:tabs>
        <w:ind w:left="5397" w:hanging="360"/>
      </w:pPr>
      <w:rPr>
        <w:rFonts w:ascii="Courier New" w:hAnsi="Courier New" w:hint="default"/>
      </w:rPr>
    </w:lvl>
    <w:lvl w:ilvl="8" w:tplc="04050005" w:tentative="1">
      <w:start w:val="1"/>
      <w:numFmt w:val="bullet"/>
      <w:lvlText w:val=""/>
      <w:lvlJc w:val="left"/>
      <w:pPr>
        <w:tabs>
          <w:tab w:val="num" w:pos="6117"/>
        </w:tabs>
        <w:ind w:left="6117" w:hanging="360"/>
      </w:pPr>
      <w:rPr>
        <w:rFonts w:ascii="Wingdings" w:hAnsi="Wingdings" w:hint="default"/>
      </w:rPr>
    </w:lvl>
  </w:abstractNum>
  <w:abstractNum w:abstractNumId="11">
    <w:nsid w:val="541D32CE"/>
    <w:multiLevelType w:val="hybridMultilevel"/>
    <w:tmpl w:val="D3BEAF94"/>
    <w:lvl w:ilvl="0" w:tplc="AA9CA056">
      <w:start w:val="1"/>
      <w:numFmt w:val="bullet"/>
      <w:pStyle w:val="Styl1"/>
      <w:lvlText w:val=""/>
      <w:lvlJc w:val="left"/>
      <w:pPr>
        <w:tabs>
          <w:tab w:val="num" w:pos="360"/>
        </w:tabs>
        <w:ind w:left="360" w:hanging="360"/>
      </w:pPr>
      <w:rPr>
        <w:rFonts w:ascii="Wingdings" w:hAnsi="Wingdings" w:hint="default"/>
      </w:rPr>
    </w:lvl>
    <w:lvl w:ilvl="1" w:tplc="04050005">
      <w:start w:val="1"/>
      <w:numFmt w:val="bullet"/>
      <w:lvlText w:val=""/>
      <w:lvlJc w:val="left"/>
      <w:pPr>
        <w:tabs>
          <w:tab w:val="num" w:pos="360"/>
        </w:tabs>
        <w:ind w:left="360" w:hanging="360"/>
      </w:pPr>
      <w:rPr>
        <w:rFonts w:ascii="Wingdings" w:hAnsi="Wingdings" w:hint="default"/>
      </w:rPr>
    </w:lvl>
    <w:lvl w:ilvl="2" w:tplc="04050005">
      <w:start w:val="1"/>
      <w:numFmt w:val="bullet"/>
      <w:lvlText w:val=""/>
      <w:lvlJc w:val="left"/>
      <w:pPr>
        <w:tabs>
          <w:tab w:val="num" w:pos="1080"/>
        </w:tabs>
        <w:ind w:left="1080" w:hanging="360"/>
      </w:pPr>
      <w:rPr>
        <w:rFonts w:ascii="Wingdings" w:hAnsi="Wingdings" w:hint="default"/>
      </w:rPr>
    </w:lvl>
    <w:lvl w:ilvl="3" w:tplc="04050001">
      <w:start w:val="1"/>
      <w:numFmt w:val="bullet"/>
      <w:lvlText w:val=""/>
      <w:lvlJc w:val="left"/>
      <w:pPr>
        <w:tabs>
          <w:tab w:val="num" w:pos="1800"/>
        </w:tabs>
        <w:ind w:left="1800" w:hanging="360"/>
      </w:pPr>
      <w:rPr>
        <w:rFonts w:ascii="Symbol" w:hAnsi="Symbol" w:hint="default"/>
      </w:rPr>
    </w:lvl>
    <w:lvl w:ilvl="4" w:tplc="04050003">
      <w:start w:val="1"/>
      <w:numFmt w:val="bullet"/>
      <w:lvlText w:val="o"/>
      <w:lvlJc w:val="left"/>
      <w:pPr>
        <w:tabs>
          <w:tab w:val="num" w:pos="2520"/>
        </w:tabs>
        <w:ind w:left="2520" w:hanging="360"/>
      </w:pPr>
      <w:rPr>
        <w:rFonts w:ascii="Courier New" w:hAnsi="Courier New" w:cs="Times New Roman" w:hint="default"/>
      </w:rPr>
    </w:lvl>
    <w:lvl w:ilvl="5" w:tplc="04050005">
      <w:start w:val="1"/>
      <w:numFmt w:val="bullet"/>
      <w:lvlText w:val=""/>
      <w:lvlJc w:val="left"/>
      <w:pPr>
        <w:tabs>
          <w:tab w:val="num" w:pos="3240"/>
        </w:tabs>
        <w:ind w:left="3240" w:hanging="360"/>
      </w:pPr>
      <w:rPr>
        <w:rFonts w:ascii="Wingdings" w:hAnsi="Wingdings" w:hint="default"/>
      </w:rPr>
    </w:lvl>
    <w:lvl w:ilvl="6" w:tplc="04050001">
      <w:start w:val="1"/>
      <w:numFmt w:val="bullet"/>
      <w:lvlText w:val=""/>
      <w:lvlJc w:val="left"/>
      <w:pPr>
        <w:tabs>
          <w:tab w:val="num" w:pos="3960"/>
        </w:tabs>
        <w:ind w:left="3960" w:hanging="360"/>
      </w:pPr>
      <w:rPr>
        <w:rFonts w:ascii="Symbol" w:hAnsi="Symbol" w:hint="default"/>
      </w:rPr>
    </w:lvl>
    <w:lvl w:ilvl="7" w:tplc="04050003">
      <w:start w:val="1"/>
      <w:numFmt w:val="bullet"/>
      <w:lvlText w:val="o"/>
      <w:lvlJc w:val="left"/>
      <w:pPr>
        <w:tabs>
          <w:tab w:val="num" w:pos="4680"/>
        </w:tabs>
        <w:ind w:left="4680" w:hanging="360"/>
      </w:pPr>
      <w:rPr>
        <w:rFonts w:ascii="Courier New" w:hAnsi="Courier New" w:cs="Times New Roman" w:hint="default"/>
      </w:rPr>
    </w:lvl>
    <w:lvl w:ilvl="8" w:tplc="04050005">
      <w:start w:val="1"/>
      <w:numFmt w:val="bullet"/>
      <w:lvlText w:val=""/>
      <w:lvlJc w:val="left"/>
      <w:pPr>
        <w:tabs>
          <w:tab w:val="num" w:pos="5400"/>
        </w:tabs>
        <w:ind w:left="5400" w:hanging="360"/>
      </w:pPr>
      <w:rPr>
        <w:rFonts w:ascii="Wingdings" w:hAnsi="Wingdings" w:hint="default"/>
      </w:rPr>
    </w:lvl>
  </w:abstractNum>
  <w:abstractNum w:abstractNumId="12">
    <w:nsid w:val="56275BEA"/>
    <w:multiLevelType w:val="hybridMultilevel"/>
    <w:tmpl w:val="BB681EA2"/>
    <w:lvl w:ilvl="0" w:tplc="4852DD3E">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360"/>
        </w:tabs>
        <w:ind w:left="360" w:hanging="360"/>
      </w:pPr>
      <w:rPr>
        <w:rFonts w:ascii="Symbol" w:hAnsi="Symbol" w:hint="default"/>
      </w:rPr>
    </w:lvl>
    <w:lvl w:ilvl="2" w:tplc="87E0129E">
      <w:numFmt w:val="bullet"/>
      <w:lvlText w:val=""/>
      <w:lvlJc w:val="left"/>
      <w:pPr>
        <w:tabs>
          <w:tab w:val="num" w:pos="1080"/>
        </w:tabs>
        <w:ind w:left="1080" w:hanging="360"/>
      </w:pPr>
      <w:rPr>
        <w:rFonts w:ascii="Symbol" w:eastAsia="Times New Roman" w:hAnsi="Symbol" w:cs="Times New Roman" w:hint="default"/>
        <w:color w:val="auto"/>
      </w:rPr>
    </w:lvl>
    <w:lvl w:ilvl="3" w:tplc="2E1A1A48">
      <w:start w:val="1"/>
      <w:numFmt w:val="bullet"/>
      <w:lvlText w:val="o"/>
      <w:lvlJc w:val="left"/>
      <w:pPr>
        <w:tabs>
          <w:tab w:val="num" w:pos="1800"/>
        </w:tabs>
        <w:ind w:left="1800" w:hanging="360"/>
      </w:pPr>
      <w:rPr>
        <w:rFonts w:ascii="Courier New" w:hAnsi="Courier New"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3">
    <w:nsid w:val="5AB04935"/>
    <w:multiLevelType w:val="hybridMultilevel"/>
    <w:tmpl w:val="55E4716C"/>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5D4039EA"/>
    <w:multiLevelType w:val="hybridMultilevel"/>
    <w:tmpl w:val="07B4C956"/>
    <w:lvl w:ilvl="0" w:tplc="4852DD3E">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360"/>
        </w:tabs>
        <w:ind w:left="360" w:hanging="360"/>
      </w:pPr>
      <w:rPr>
        <w:rFonts w:ascii="Symbol" w:hAnsi="Symbol" w:hint="default"/>
      </w:rPr>
    </w:lvl>
    <w:lvl w:ilvl="2" w:tplc="87E0129E">
      <w:numFmt w:val="bullet"/>
      <w:lvlText w:val=""/>
      <w:lvlJc w:val="left"/>
      <w:pPr>
        <w:tabs>
          <w:tab w:val="num" w:pos="1080"/>
        </w:tabs>
        <w:ind w:left="1080" w:hanging="360"/>
      </w:pPr>
      <w:rPr>
        <w:rFonts w:ascii="Symbol" w:eastAsia="Times New Roman" w:hAnsi="Symbol" w:cs="Times New Roman" w:hint="default"/>
        <w:color w:val="auto"/>
      </w:rPr>
    </w:lvl>
    <w:lvl w:ilvl="3" w:tplc="2E1A1A48">
      <w:start w:val="1"/>
      <w:numFmt w:val="bullet"/>
      <w:lvlText w:val="o"/>
      <w:lvlJc w:val="left"/>
      <w:pPr>
        <w:tabs>
          <w:tab w:val="num" w:pos="1800"/>
        </w:tabs>
        <w:ind w:left="1800" w:hanging="360"/>
      </w:pPr>
      <w:rPr>
        <w:rFonts w:ascii="Courier New" w:hAnsi="Courier New"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5">
    <w:nsid w:val="7E3209A3"/>
    <w:multiLevelType w:val="hybridMultilevel"/>
    <w:tmpl w:val="FA3C63CA"/>
    <w:lvl w:ilvl="0" w:tplc="A866C030">
      <w:start w:val="1"/>
      <w:numFmt w:val="bullet"/>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9E883F86">
      <w:numFmt w:val="bullet"/>
      <w:lvlText w:val=""/>
      <w:lvlJc w:val="left"/>
      <w:pPr>
        <w:tabs>
          <w:tab w:val="num" w:pos="1080"/>
        </w:tabs>
        <w:ind w:left="1080" w:hanging="360"/>
      </w:pPr>
      <w:rPr>
        <w:rFonts w:ascii="Symbol" w:eastAsia="Times New Roman" w:hAnsi="Symbol" w:cs="Times New Roman" w:hint="default"/>
        <w:color w:val="auto"/>
        <w:sz w:val="20"/>
        <w:szCs w:val="20"/>
      </w:rPr>
    </w:lvl>
    <w:lvl w:ilvl="3" w:tplc="04050001">
      <w:start w:val="1"/>
      <w:numFmt w:val="bullet"/>
      <w:lvlText w:val=""/>
      <w:lvlJc w:val="left"/>
      <w:pPr>
        <w:tabs>
          <w:tab w:val="num" w:pos="2880"/>
        </w:tabs>
        <w:ind w:left="2880" w:hanging="360"/>
      </w:pPr>
      <w:rPr>
        <w:rFonts w:ascii="Symbol" w:hAnsi="Symbol" w:hint="default"/>
        <w:sz w:val="24"/>
        <w:szCs w:val="24"/>
      </w:rPr>
    </w:lvl>
    <w:lvl w:ilvl="4" w:tplc="04050009">
      <w:start w:val="1"/>
      <w:numFmt w:val="bullet"/>
      <w:lvlText w:val=""/>
      <w:lvlJc w:val="left"/>
      <w:pPr>
        <w:tabs>
          <w:tab w:val="num" w:pos="3600"/>
        </w:tabs>
        <w:ind w:left="3600" w:hanging="360"/>
      </w:pPr>
      <w:rPr>
        <w:rFonts w:ascii="Wingdings" w:hAnsi="Wingdings" w:hint="default"/>
        <w:sz w:val="24"/>
        <w:szCs w:val="24"/>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6"/>
  </w:num>
  <w:num w:numId="4">
    <w:abstractNumId w:val="11"/>
  </w:num>
  <w:num w:numId="5">
    <w:abstractNumId w:val="9"/>
  </w:num>
  <w:num w:numId="6">
    <w:abstractNumId w:val="15"/>
  </w:num>
  <w:num w:numId="7">
    <w:abstractNumId w:val="1"/>
  </w:num>
  <w:num w:numId="8">
    <w:abstractNumId w:val="5"/>
  </w:num>
  <w:num w:numId="9">
    <w:abstractNumId w:val="10"/>
  </w:num>
  <w:num w:numId="10">
    <w:abstractNumId w:val="0"/>
  </w:num>
  <w:num w:numId="11">
    <w:abstractNumId w:val="3"/>
  </w:num>
  <w:num w:numId="12">
    <w:abstractNumId w:val="12"/>
  </w:num>
  <w:num w:numId="13">
    <w:abstractNumId w:val="2"/>
  </w:num>
  <w:num w:numId="14">
    <w:abstractNumId w:val="7"/>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CB"/>
    <w:rsid w:val="000A2AB5"/>
    <w:rsid w:val="000C70B2"/>
    <w:rsid w:val="000D356E"/>
    <w:rsid w:val="000F3F67"/>
    <w:rsid w:val="00135913"/>
    <w:rsid w:val="00137717"/>
    <w:rsid w:val="00172B35"/>
    <w:rsid w:val="001A4DE4"/>
    <w:rsid w:val="00202E84"/>
    <w:rsid w:val="002175B7"/>
    <w:rsid w:val="002446D1"/>
    <w:rsid w:val="002653A2"/>
    <w:rsid w:val="00295C88"/>
    <w:rsid w:val="002C3248"/>
    <w:rsid w:val="002C64E0"/>
    <w:rsid w:val="002F7ADB"/>
    <w:rsid w:val="0032039E"/>
    <w:rsid w:val="00363F9B"/>
    <w:rsid w:val="00387CC5"/>
    <w:rsid w:val="003B3855"/>
    <w:rsid w:val="003E1EFF"/>
    <w:rsid w:val="004452A6"/>
    <w:rsid w:val="004A3848"/>
    <w:rsid w:val="004E4298"/>
    <w:rsid w:val="004F4514"/>
    <w:rsid w:val="005873E2"/>
    <w:rsid w:val="005C5DE9"/>
    <w:rsid w:val="005E34D7"/>
    <w:rsid w:val="005F2409"/>
    <w:rsid w:val="00611958"/>
    <w:rsid w:val="006443D2"/>
    <w:rsid w:val="00645A67"/>
    <w:rsid w:val="00654E0A"/>
    <w:rsid w:val="0068173A"/>
    <w:rsid w:val="00690D52"/>
    <w:rsid w:val="00696CCE"/>
    <w:rsid w:val="006D0BB3"/>
    <w:rsid w:val="006D3B91"/>
    <w:rsid w:val="00731FC8"/>
    <w:rsid w:val="007366DA"/>
    <w:rsid w:val="00760133"/>
    <w:rsid w:val="00767A1C"/>
    <w:rsid w:val="007977B1"/>
    <w:rsid w:val="007B0065"/>
    <w:rsid w:val="007B6AF1"/>
    <w:rsid w:val="007E3EDB"/>
    <w:rsid w:val="007F7C01"/>
    <w:rsid w:val="00813D78"/>
    <w:rsid w:val="00832CE9"/>
    <w:rsid w:val="00850C97"/>
    <w:rsid w:val="0087284E"/>
    <w:rsid w:val="008730D7"/>
    <w:rsid w:val="008A34A8"/>
    <w:rsid w:val="008B7211"/>
    <w:rsid w:val="008C2F15"/>
    <w:rsid w:val="008F38A0"/>
    <w:rsid w:val="008F668B"/>
    <w:rsid w:val="009A3C5F"/>
    <w:rsid w:val="009F76A2"/>
    <w:rsid w:val="00A35F4F"/>
    <w:rsid w:val="00A76E4F"/>
    <w:rsid w:val="00A83D61"/>
    <w:rsid w:val="00B26AE6"/>
    <w:rsid w:val="00BC0164"/>
    <w:rsid w:val="00C155C4"/>
    <w:rsid w:val="00C36EB1"/>
    <w:rsid w:val="00C44B28"/>
    <w:rsid w:val="00C61A32"/>
    <w:rsid w:val="00C71265"/>
    <w:rsid w:val="00C93C5C"/>
    <w:rsid w:val="00CC45DC"/>
    <w:rsid w:val="00CD4B1B"/>
    <w:rsid w:val="00D011C3"/>
    <w:rsid w:val="00D13EB5"/>
    <w:rsid w:val="00D27C7B"/>
    <w:rsid w:val="00D8393D"/>
    <w:rsid w:val="00D86F38"/>
    <w:rsid w:val="00DC1126"/>
    <w:rsid w:val="00DC4495"/>
    <w:rsid w:val="00DE6E01"/>
    <w:rsid w:val="00E014CB"/>
    <w:rsid w:val="00E168CB"/>
    <w:rsid w:val="00E70977"/>
    <w:rsid w:val="00EA62B9"/>
    <w:rsid w:val="00ED388A"/>
    <w:rsid w:val="00EF0039"/>
    <w:rsid w:val="00EF7595"/>
    <w:rsid w:val="00F07EDB"/>
    <w:rsid w:val="00F13623"/>
    <w:rsid w:val="00F67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AE6D"/>
  <w15:docId w15:val="{AD073BE5-A74F-42C9-BDA3-50531EF0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2DD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41540E"/>
    <w:rPr>
      <w:rFonts w:ascii="Tahoma" w:hAnsi="Tahoma" w:cs="Tahoma"/>
      <w:sz w:val="16"/>
      <w:szCs w:val="16"/>
    </w:rPr>
  </w:style>
  <w:style w:type="character" w:customStyle="1" w:styleId="ZhlavChar">
    <w:name w:val="Záhlaví Char"/>
    <w:basedOn w:val="Standardnpsmoodstavce"/>
    <w:link w:val="Zhlav1"/>
    <w:uiPriority w:val="99"/>
    <w:qFormat/>
    <w:rsid w:val="00B73BC3"/>
  </w:style>
  <w:style w:type="character" w:customStyle="1" w:styleId="ZpatChar">
    <w:name w:val="Zápatí Char"/>
    <w:basedOn w:val="Standardnpsmoodstavce"/>
    <w:link w:val="Zpat1"/>
    <w:qFormat/>
    <w:rsid w:val="00B73BC3"/>
  </w:style>
  <w:style w:type="paragraph" w:customStyle="1" w:styleId="Nadpis">
    <w:name w:val="Nadpis"/>
    <w:basedOn w:val="Normln"/>
    <w:next w:val="Zkladntext"/>
    <w:qFormat/>
    <w:rsid w:val="00E014CB"/>
    <w:pPr>
      <w:keepNext/>
      <w:spacing w:before="240" w:after="120"/>
    </w:pPr>
    <w:rPr>
      <w:rFonts w:ascii="Liberation Sans" w:eastAsia="Microsoft YaHei" w:hAnsi="Liberation Sans" w:cs="Lucida Sans"/>
      <w:sz w:val="28"/>
      <w:szCs w:val="28"/>
    </w:rPr>
  </w:style>
  <w:style w:type="paragraph" w:styleId="Zkladntext">
    <w:name w:val="Body Text"/>
    <w:basedOn w:val="Normln"/>
    <w:rsid w:val="00E014CB"/>
    <w:pPr>
      <w:spacing w:after="140"/>
    </w:pPr>
  </w:style>
  <w:style w:type="paragraph" w:styleId="Seznam">
    <w:name w:val="List"/>
    <w:basedOn w:val="Zkladntext"/>
    <w:rsid w:val="00E014CB"/>
    <w:rPr>
      <w:rFonts w:cs="Lucida Sans"/>
    </w:rPr>
  </w:style>
  <w:style w:type="paragraph" w:customStyle="1" w:styleId="Titulek1">
    <w:name w:val="Titulek1"/>
    <w:basedOn w:val="Normln"/>
    <w:qFormat/>
    <w:rsid w:val="00E014CB"/>
    <w:pPr>
      <w:suppressLineNumbers/>
      <w:spacing w:before="120" w:after="120"/>
    </w:pPr>
    <w:rPr>
      <w:rFonts w:cs="Lucida Sans"/>
      <w:i/>
      <w:iCs/>
      <w:sz w:val="24"/>
      <w:szCs w:val="24"/>
    </w:rPr>
  </w:style>
  <w:style w:type="paragraph" w:customStyle="1" w:styleId="Rejstk">
    <w:name w:val="Rejstřík"/>
    <w:basedOn w:val="Normln"/>
    <w:qFormat/>
    <w:rsid w:val="00E014CB"/>
    <w:pPr>
      <w:suppressLineNumbers/>
    </w:pPr>
    <w:rPr>
      <w:rFonts w:cs="Lucida Sans"/>
    </w:rPr>
  </w:style>
  <w:style w:type="paragraph" w:styleId="Textbubliny">
    <w:name w:val="Balloon Text"/>
    <w:basedOn w:val="Normln"/>
    <w:link w:val="TextbublinyChar"/>
    <w:uiPriority w:val="99"/>
    <w:semiHidden/>
    <w:unhideWhenUsed/>
    <w:qFormat/>
    <w:rsid w:val="0041540E"/>
    <w:pPr>
      <w:spacing w:after="0" w:line="240" w:lineRule="auto"/>
    </w:pPr>
    <w:rPr>
      <w:rFonts w:ascii="Tahoma" w:hAnsi="Tahoma" w:cs="Tahoma"/>
      <w:sz w:val="16"/>
      <w:szCs w:val="16"/>
    </w:rPr>
  </w:style>
  <w:style w:type="paragraph" w:customStyle="1" w:styleId="Zhlavazpat">
    <w:name w:val="Záhlaví a zápatí"/>
    <w:basedOn w:val="Normln"/>
    <w:qFormat/>
    <w:rsid w:val="00E014CB"/>
  </w:style>
  <w:style w:type="paragraph" w:customStyle="1" w:styleId="Zhlav1">
    <w:name w:val="Záhlaví1"/>
    <w:basedOn w:val="Normln"/>
    <w:link w:val="ZhlavChar"/>
    <w:uiPriority w:val="99"/>
    <w:unhideWhenUsed/>
    <w:rsid w:val="00B73BC3"/>
    <w:pPr>
      <w:tabs>
        <w:tab w:val="center" w:pos="4536"/>
        <w:tab w:val="right" w:pos="9072"/>
      </w:tabs>
      <w:spacing w:after="0" w:line="240" w:lineRule="auto"/>
    </w:pPr>
  </w:style>
  <w:style w:type="paragraph" w:customStyle="1" w:styleId="Zpat1">
    <w:name w:val="Zápatí1"/>
    <w:basedOn w:val="Normln"/>
    <w:link w:val="ZpatChar"/>
    <w:uiPriority w:val="99"/>
    <w:semiHidden/>
    <w:unhideWhenUsed/>
    <w:rsid w:val="00B73BC3"/>
    <w:pPr>
      <w:tabs>
        <w:tab w:val="center" w:pos="4536"/>
        <w:tab w:val="right" w:pos="9072"/>
      </w:tabs>
      <w:spacing w:after="0" w:line="240" w:lineRule="auto"/>
    </w:pPr>
  </w:style>
  <w:style w:type="paragraph" w:styleId="Zhlav">
    <w:name w:val="header"/>
    <w:basedOn w:val="Normln"/>
    <w:link w:val="ZhlavChar1"/>
    <w:uiPriority w:val="99"/>
    <w:semiHidden/>
    <w:unhideWhenUsed/>
    <w:rsid w:val="008F668B"/>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8F668B"/>
  </w:style>
  <w:style w:type="paragraph" w:styleId="Zpat">
    <w:name w:val="footer"/>
    <w:basedOn w:val="Normln"/>
    <w:link w:val="ZpatChar1"/>
    <w:unhideWhenUsed/>
    <w:rsid w:val="008F668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8F668B"/>
  </w:style>
  <w:style w:type="paragraph" w:styleId="Normlnweb">
    <w:name w:val="Normal (Web)"/>
    <w:basedOn w:val="Normln"/>
    <w:uiPriority w:val="99"/>
    <w:unhideWhenUsed/>
    <w:rsid w:val="005C5DE9"/>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F38A0"/>
    <w:pPr>
      <w:suppressAutoHyphens w:val="0"/>
      <w:ind w:left="720"/>
      <w:contextualSpacing/>
    </w:pPr>
    <w:rPr>
      <w:rFonts w:ascii="Calibri" w:eastAsia="Calibri" w:hAnsi="Calibri" w:cs="Times New Roman"/>
    </w:rPr>
  </w:style>
  <w:style w:type="character" w:customStyle="1" w:styleId="markx1wsyxy9p">
    <w:name w:val="markx1wsyxy9p"/>
    <w:rsid w:val="008F38A0"/>
  </w:style>
  <w:style w:type="character" w:customStyle="1" w:styleId="markedcontent">
    <w:name w:val="markedcontent"/>
    <w:basedOn w:val="Standardnpsmoodstavce"/>
    <w:rsid w:val="00645A67"/>
  </w:style>
  <w:style w:type="character" w:customStyle="1" w:styleId="Styl1Char">
    <w:name w:val="Styl1 Char"/>
    <w:basedOn w:val="Standardnpsmoodstavce"/>
    <w:link w:val="Styl1"/>
    <w:locked/>
    <w:rsid w:val="00A35F4F"/>
    <w:rPr>
      <w:sz w:val="24"/>
      <w:szCs w:val="24"/>
      <w:lang w:eastAsia="ar-SA"/>
    </w:rPr>
  </w:style>
  <w:style w:type="paragraph" w:customStyle="1" w:styleId="Styl1">
    <w:name w:val="Styl1"/>
    <w:basedOn w:val="Normln"/>
    <w:link w:val="Styl1Char"/>
    <w:rsid w:val="00A35F4F"/>
    <w:pPr>
      <w:numPr>
        <w:numId w:val="4"/>
      </w:numPr>
      <w:spacing w:after="0" w:line="240" w:lineRule="auto"/>
    </w:pPr>
    <w:rPr>
      <w:sz w:val="24"/>
      <w:szCs w:val="24"/>
      <w:lang w:eastAsia="ar-SA"/>
    </w:rPr>
  </w:style>
  <w:style w:type="paragraph" w:customStyle="1" w:styleId="Prosttext2">
    <w:name w:val="Prostý text2"/>
    <w:basedOn w:val="Normln"/>
    <w:rsid w:val="00A35F4F"/>
    <w:pPr>
      <w:suppressAutoHyphens w:val="0"/>
      <w:overflowPunct w:val="0"/>
      <w:autoSpaceDE w:val="0"/>
      <w:autoSpaceDN w:val="0"/>
      <w:adjustRightInd w:val="0"/>
      <w:spacing w:after="0" w:line="240" w:lineRule="auto"/>
    </w:pPr>
    <w:rPr>
      <w:rFonts w:ascii="Courier New" w:eastAsia="Times New Roman" w:hAnsi="Courier New" w:cs="Times New Roman"/>
      <w:sz w:val="20"/>
      <w:szCs w:val="20"/>
      <w:lang w:eastAsia="cs-CZ"/>
    </w:rPr>
  </w:style>
  <w:style w:type="paragraph" w:customStyle="1" w:styleId="Default">
    <w:name w:val="Default"/>
    <w:rsid w:val="00F13623"/>
    <w:pPr>
      <w:suppressAutoHyphens w:val="0"/>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7F7C01"/>
    <w:rPr>
      <w:sz w:val="16"/>
      <w:szCs w:val="16"/>
    </w:rPr>
  </w:style>
  <w:style w:type="paragraph" w:styleId="Textkomente">
    <w:name w:val="annotation text"/>
    <w:basedOn w:val="Normln"/>
    <w:link w:val="TextkomenteChar"/>
    <w:uiPriority w:val="99"/>
    <w:semiHidden/>
    <w:unhideWhenUsed/>
    <w:rsid w:val="007F7C01"/>
    <w:pPr>
      <w:spacing w:line="240" w:lineRule="auto"/>
    </w:pPr>
    <w:rPr>
      <w:sz w:val="20"/>
      <w:szCs w:val="20"/>
    </w:rPr>
  </w:style>
  <w:style w:type="character" w:customStyle="1" w:styleId="TextkomenteChar">
    <w:name w:val="Text komentáře Char"/>
    <w:basedOn w:val="Standardnpsmoodstavce"/>
    <w:link w:val="Textkomente"/>
    <w:uiPriority w:val="99"/>
    <w:semiHidden/>
    <w:rsid w:val="007F7C01"/>
    <w:rPr>
      <w:sz w:val="20"/>
      <w:szCs w:val="20"/>
    </w:rPr>
  </w:style>
  <w:style w:type="paragraph" w:styleId="Pedmtkomente">
    <w:name w:val="annotation subject"/>
    <w:basedOn w:val="Textkomente"/>
    <w:next w:val="Textkomente"/>
    <w:link w:val="PedmtkomenteChar"/>
    <w:uiPriority w:val="99"/>
    <w:semiHidden/>
    <w:unhideWhenUsed/>
    <w:rsid w:val="007F7C01"/>
    <w:rPr>
      <w:b/>
      <w:bCs/>
    </w:rPr>
  </w:style>
  <w:style w:type="character" w:customStyle="1" w:styleId="PedmtkomenteChar">
    <w:name w:val="Předmět komentáře Char"/>
    <w:basedOn w:val="TextkomenteChar"/>
    <w:link w:val="Pedmtkomente"/>
    <w:uiPriority w:val="99"/>
    <w:semiHidden/>
    <w:rsid w:val="007F7C01"/>
    <w:rPr>
      <w:b/>
      <w:bCs/>
      <w:sz w:val="20"/>
      <w:szCs w:val="20"/>
    </w:rPr>
  </w:style>
  <w:style w:type="character" w:styleId="Hypertextovodkaz">
    <w:name w:val="Hyperlink"/>
    <w:basedOn w:val="Standardnpsmoodstavce"/>
    <w:uiPriority w:val="99"/>
    <w:unhideWhenUsed/>
    <w:rsid w:val="002446D1"/>
    <w:rPr>
      <w:color w:val="0000FF" w:themeColor="hyperlink"/>
      <w:u w:val="single"/>
    </w:rPr>
  </w:style>
  <w:style w:type="paragraph" w:customStyle="1" w:styleId="Prosttext1">
    <w:name w:val="Prostý text1"/>
    <w:basedOn w:val="Normln"/>
    <w:rsid w:val="009F76A2"/>
    <w:pPr>
      <w:suppressAutoHyphens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 w:type="character" w:customStyle="1" w:styleId="lrzxr">
    <w:name w:val="lrzxr"/>
    <w:rsid w:val="009F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8989">
      <w:bodyDiv w:val="1"/>
      <w:marLeft w:val="0"/>
      <w:marRight w:val="0"/>
      <w:marTop w:val="0"/>
      <w:marBottom w:val="0"/>
      <w:divBdr>
        <w:top w:val="none" w:sz="0" w:space="0" w:color="auto"/>
        <w:left w:val="none" w:sz="0" w:space="0" w:color="auto"/>
        <w:bottom w:val="none" w:sz="0" w:space="0" w:color="auto"/>
        <w:right w:val="none" w:sz="0" w:space="0" w:color="auto"/>
      </w:divBdr>
    </w:div>
    <w:div w:id="1102652308">
      <w:bodyDiv w:val="1"/>
      <w:marLeft w:val="0"/>
      <w:marRight w:val="0"/>
      <w:marTop w:val="0"/>
      <w:marBottom w:val="0"/>
      <w:divBdr>
        <w:top w:val="none" w:sz="0" w:space="0" w:color="auto"/>
        <w:left w:val="none" w:sz="0" w:space="0" w:color="auto"/>
        <w:bottom w:val="none" w:sz="0" w:space="0" w:color="auto"/>
        <w:right w:val="none" w:sz="0" w:space="0" w:color="auto"/>
      </w:divBdr>
    </w:div>
    <w:div w:id="207947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b8426464e8db000c&amp;q=Na+Po%C5%99%C3%AD%C4%8Dn%C3%ADm+pr%C3%A1vu&amp;stick=H4sIAAAAAAAAAONgVuLWT9c3LElLz8gqtlzEKuaXqBCQf3Tm4bVHevMOr81VKCg6vLCsFADYL0U-KAAAAA&amp;sa=X&amp;ved=2ahUKEwiL1c-p9P-MAxV93gIHHU1jDR4QmxMoAHoECDwQA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om/search?client=firefox-b-d&amp;sca_esv=b8426464e8db000c&amp;q=Praha+28&amp;stick=H4sIAAAAAAAAAONgVuLVT9c3NEwqN06zqCwzXMTKEVCUmJGoYGQBAEHqIBkcAAAA&amp;sa=X&amp;ved=2ahUKEwiL1c-p9P-MAxV93gIHHU1jDR4QmxMoBHoECDwQB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firefox-b-d&amp;sca_esv=b8426464e8db000c&amp;q=Nov%C3%A9+M%C4%9Bsto&amp;stick=H4sIAAAAAAAAAONgVuLUz9U3MCs3SM9exMrjl192eKWC75HZxSX5ANy8HEQcAAAA&amp;sa=X&amp;ved=2ahUKEwiL1c-p9P-MAxV93gIHHU1jDR4QmxMoA3oECDwQBQ"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search?client=firefox-b-d&amp;sca_esv=b8426464e8db000c&amp;q=Praha+2&amp;stick=H4sIAAAAAAAAAONgVuLUz9U3MCs3toxfxMoeUJSYkahgBAAN7l_XFwAAAA&amp;sa=X&amp;ved=2ahUKEwiL1c-p9P-MAxV93gIHHU1jDR4QmxMoAnoECDwQB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d&amp;sca_esv=b8426464e8db000c&amp;q=376/1&amp;stick=H4sIAAAAAAAAAONgVuLVT9c3NEw2Ta4sSitOX8TKamxupm8IAIeC2qcZAAAA&amp;sa=X&amp;ved=2ahUKEwiL1c-p9P-MAxV93gIHHU1jDR4QmxMoAXoECDwQAw"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1829</Words>
  <Characters>10794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Jánská</dc:creator>
  <dc:description/>
  <cp:lastModifiedBy>Radka</cp:lastModifiedBy>
  <cp:revision>2</cp:revision>
  <cp:lastPrinted>2025-03-14T09:53:00Z</cp:lastPrinted>
  <dcterms:created xsi:type="dcterms:W3CDTF">2025-08-01T08:02:00Z</dcterms:created>
  <dcterms:modified xsi:type="dcterms:W3CDTF">2025-08-01T08:02:00Z</dcterms:modified>
  <dc:language>cs-CZ</dc:language>
</cp:coreProperties>
</file>